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605" w:rsidRPr="00730D71" w:rsidRDefault="008C3E49" w:rsidP="00730D71">
      <w:pPr>
        <w:outlineLvl w:val="0"/>
        <w:rPr>
          <w:rStyle w:val="SubtleEmphasis"/>
        </w:rPr>
      </w:pPr>
      <w:r w:rsidRPr="00730D71">
        <w:rPr>
          <w:b/>
          <w:bCs/>
        </w:rPr>
        <w:t>Course Title:</w:t>
      </w:r>
      <w:r w:rsidR="00B24DC8" w:rsidRPr="00730D71">
        <w:rPr>
          <w:b/>
          <w:bCs/>
        </w:rPr>
        <w:t xml:space="preserve"> </w:t>
      </w:r>
      <w:bookmarkStart w:id="0" w:name="_GoBack"/>
      <w:bookmarkEnd w:id="0"/>
      <w:r w:rsidR="00380605" w:rsidRPr="00730D71">
        <w:rPr>
          <w:b/>
          <w:bCs/>
        </w:rPr>
        <w:t xml:space="preserve">English Language Teaching </w:t>
      </w:r>
      <w:r w:rsidR="006A1915" w:rsidRPr="00730D71">
        <w:rPr>
          <w:b/>
          <w:bCs/>
        </w:rPr>
        <w:t>Methods</w:t>
      </w:r>
      <w:r w:rsidR="006F2936" w:rsidRPr="00730D71">
        <w:rPr>
          <w:b/>
          <w:bCs/>
        </w:rPr>
        <w:t xml:space="preserve"> and Practices</w:t>
      </w:r>
    </w:p>
    <w:p w:rsidR="00F205F6" w:rsidRPr="00730D71" w:rsidRDefault="00F205F6" w:rsidP="00730D71">
      <w:pPr>
        <w:tabs>
          <w:tab w:val="left" w:pos="5400"/>
        </w:tabs>
        <w:jc w:val="both"/>
        <w:rPr>
          <w:bCs/>
        </w:rPr>
      </w:pPr>
      <w:r w:rsidRPr="00730D71">
        <w:rPr>
          <w:bCs/>
        </w:rPr>
        <w:t>Course N</w:t>
      </w:r>
      <w:r w:rsidR="00AE43B4" w:rsidRPr="00730D71">
        <w:rPr>
          <w:bCs/>
        </w:rPr>
        <w:t>o</w:t>
      </w:r>
      <w:r w:rsidRPr="00730D71">
        <w:rPr>
          <w:bCs/>
        </w:rPr>
        <w:t>:</w:t>
      </w:r>
      <w:r w:rsidR="00A818F7" w:rsidRPr="00730D71">
        <w:rPr>
          <w:bCs/>
        </w:rPr>
        <w:t xml:space="preserve"> Eng.Ed. </w:t>
      </w:r>
      <w:r w:rsidR="00DD40F9" w:rsidRPr="00730D71">
        <w:rPr>
          <w:bCs/>
        </w:rPr>
        <w:t>432</w:t>
      </w:r>
      <w:r w:rsidR="003D77C2" w:rsidRPr="00730D71">
        <w:rPr>
          <w:bCs/>
        </w:rPr>
        <w:tab/>
      </w:r>
      <w:r w:rsidRPr="00730D71">
        <w:rPr>
          <w:bCs/>
        </w:rPr>
        <w:t xml:space="preserve">Full </w:t>
      </w:r>
      <w:r w:rsidR="00380605" w:rsidRPr="00730D71">
        <w:rPr>
          <w:bCs/>
        </w:rPr>
        <w:t>m</w:t>
      </w:r>
      <w:r w:rsidRPr="00730D71">
        <w:rPr>
          <w:bCs/>
        </w:rPr>
        <w:t>arks: 100</w:t>
      </w:r>
    </w:p>
    <w:p w:rsidR="00F205F6" w:rsidRPr="00730D71" w:rsidRDefault="00F205F6" w:rsidP="00730D71">
      <w:pPr>
        <w:tabs>
          <w:tab w:val="left" w:pos="5400"/>
        </w:tabs>
        <w:rPr>
          <w:bCs/>
        </w:rPr>
      </w:pPr>
      <w:r w:rsidRPr="00730D71">
        <w:rPr>
          <w:bCs/>
        </w:rPr>
        <w:t>Nat</w:t>
      </w:r>
      <w:r w:rsidR="00A231DF" w:rsidRPr="00730D71">
        <w:rPr>
          <w:bCs/>
        </w:rPr>
        <w:t>ure of the Course: Theory</w:t>
      </w:r>
      <w:r w:rsidR="00380605" w:rsidRPr="00730D71">
        <w:rPr>
          <w:bCs/>
        </w:rPr>
        <w:tab/>
        <w:t>Pass m</w:t>
      </w:r>
      <w:r w:rsidRPr="00730D71">
        <w:rPr>
          <w:bCs/>
        </w:rPr>
        <w:t xml:space="preserve">arks: </w:t>
      </w:r>
      <w:r w:rsidR="00A818F7" w:rsidRPr="00730D71">
        <w:rPr>
          <w:bCs/>
        </w:rPr>
        <w:t>35</w:t>
      </w:r>
    </w:p>
    <w:p w:rsidR="00A367F7" w:rsidRPr="00730D71" w:rsidRDefault="007775D8" w:rsidP="00730D71">
      <w:pPr>
        <w:tabs>
          <w:tab w:val="left" w:pos="5400"/>
        </w:tabs>
        <w:jc w:val="both"/>
      </w:pPr>
      <w:r w:rsidRPr="00730D71">
        <w:t xml:space="preserve">Level: B. Ed. </w:t>
      </w:r>
      <w:r w:rsidRPr="00730D71">
        <w:tab/>
      </w:r>
      <w:r w:rsidR="00A367F7" w:rsidRPr="00730D71">
        <w:rPr>
          <w:bCs/>
        </w:rPr>
        <w:t>Periods per week: 6</w:t>
      </w:r>
    </w:p>
    <w:p w:rsidR="007775D8" w:rsidRPr="00730D71" w:rsidRDefault="00A367F7" w:rsidP="00730D71">
      <w:pPr>
        <w:tabs>
          <w:tab w:val="left" w:pos="5400"/>
        </w:tabs>
        <w:jc w:val="both"/>
      </w:pPr>
      <w:r w:rsidRPr="00730D71">
        <w:t xml:space="preserve">Year: </w:t>
      </w:r>
      <w:r w:rsidR="00DA260D" w:rsidRPr="00730D71">
        <w:t>Third</w:t>
      </w:r>
      <w:r w:rsidRPr="00730D71">
        <w:tab/>
      </w:r>
      <w:r w:rsidR="002C310B" w:rsidRPr="00730D71">
        <w:t>Time per period: 55</w:t>
      </w:r>
      <w:r w:rsidRPr="00730D71">
        <w:t xml:space="preserve"> minutes</w:t>
      </w:r>
    </w:p>
    <w:p w:rsidR="007775D8" w:rsidRPr="00730D71" w:rsidRDefault="007775D8" w:rsidP="00730D71">
      <w:pPr>
        <w:tabs>
          <w:tab w:val="left" w:pos="5400"/>
        </w:tabs>
        <w:jc w:val="both"/>
      </w:pPr>
      <w:r w:rsidRPr="00730D71">
        <w:tab/>
        <w:t>Total periods: 150</w:t>
      </w:r>
    </w:p>
    <w:p w:rsidR="00F205F6" w:rsidRPr="00730D71" w:rsidRDefault="00E845FB" w:rsidP="00730D71">
      <w:pPr>
        <w:tabs>
          <w:tab w:val="left" w:pos="5400"/>
        </w:tabs>
        <w:rPr>
          <w:bCs/>
        </w:rPr>
      </w:pPr>
      <w:r w:rsidRPr="00E845FB">
        <w:rPr>
          <w:b/>
          <w:noProof/>
          <w:lang w:val="en-US"/>
        </w:rPr>
        <w:pict>
          <v:line id="Line 2" o:spid="_x0000_s1026" style="position:absolute;z-index:251657728;visibility:visible;mso-wrap-distance-top:-6e-5mm;mso-wrap-distance-bottom:-6e-5mm" from="-9pt,7.9pt" to="47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" strokeweight="2.25pt"/>
        </w:pict>
      </w:r>
      <w:r w:rsidR="00F205F6" w:rsidRPr="00730D71">
        <w:rPr>
          <w:bCs/>
        </w:rPr>
        <w:tab/>
      </w:r>
    </w:p>
    <w:p w:rsidR="00F205F6" w:rsidRPr="00730D71" w:rsidRDefault="007F3EA5" w:rsidP="00730D71">
      <w:pPr>
        <w:outlineLvl w:val="0"/>
        <w:rPr>
          <w:b/>
        </w:rPr>
      </w:pPr>
      <w:r w:rsidRPr="00730D71">
        <w:rPr>
          <w:b/>
        </w:rPr>
        <w:t xml:space="preserve">1. </w:t>
      </w:r>
      <w:r w:rsidR="00F205F6" w:rsidRPr="00730D71">
        <w:rPr>
          <w:b/>
        </w:rPr>
        <w:t>Course Description</w:t>
      </w:r>
    </w:p>
    <w:p w:rsidR="006A1915" w:rsidRPr="00730D71" w:rsidRDefault="00DA260D" w:rsidP="00730D71">
      <w:pPr>
        <w:ind w:left="360"/>
        <w:jc w:val="both"/>
        <w:rPr>
          <w:bCs/>
        </w:rPr>
      </w:pPr>
      <w:r w:rsidRPr="00730D71">
        <w:rPr>
          <w:bCs/>
        </w:rPr>
        <w:t>This course has been designed for the students of B. Ed. third year majoring English as a specialized sub</w:t>
      </w:r>
      <w:r w:rsidR="008A31E4" w:rsidRPr="00730D71">
        <w:rPr>
          <w:bCs/>
        </w:rPr>
        <w:t>ject</w:t>
      </w:r>
      <w:r w:rsidR="004328DA" w:rsidRPr="00730D71">
        <w:rPr>
          <w:bCs/>
        </w:rPr>
        <w:t>. It</w:t>
      </w:r>
      <w:r w:rsidR="00CC7857" w:rsidRPr="00730D71">
        <w:rPr>
          <w:bCs/>
        </w:rPr>
        <w:t xml:space="preserve"> provides students with knowledge of </w:t>
      </w:r>
      <w:r w:rsidR="008602C7" w:rsidRPr="00730D71">
        <w:rPr>
          <w:bCs/>
        </w:rPr>
        <w:t>planning and</w:t>
      </w:r>
      <w:r w:rsidR="008A31E4" w:rsidRPr="00730D71">
        <w:rPr>
          <w:bCs/>
        </w:rPr>
        <w:t xml:space="preserve"> </w:t>
      </w:r>
      <w:r w:rsidR="00CC7857" w:rsidRPr="00730D71">
        <w:rPr>
          <w:bCs/>
        </w:rPr>
        <w:t>managing classes</w:t>
      </w:r>
      <w:r w:rsidR="006C06A8" w:rsidRPr="00730D71">
        <w:rPr>
          <w:bCs/>
        </w:rPr>
        <w:t xml:space="preserve"> in terms of content, time and resource</w:t>
      </w:r>
      <w:r w:rsidRPr="00730D71">
        <w:rPr>
          <w:bCs/>
        </w:rPr>
        <w:t xml:space="preserve">s. </w:t>
      </w:r>
      <w:r w:rsidR="00CC7857" w:rsidRPr="00730D71">
        <w:rPr>
          <w:bCs/>
        </w:rPr>
        <w:t xml:space="preserve">In addition, </w:t>
      </w:r>
      <w:r w:rsidR="00ED7F81" w:rsidRPr="00730D71">
        <w:rPr>
          <w:bCs/>
        </w:rPr>
        <w:t>it</w:t>
      </w:r>
      <w:r w:rsidR="00CC7857" w:rsidRPr="00730D71">
        <w:rPr>
          <w:bCs/>
        </w:rPr>
        <w:t xml:space="preserve"> offers students </w:t>
      </w:r>
      <w:r w:rsidR="00ED7F81" w:rsidRPr="00730D71">
        <w:rPr>
          <w:bCs/>
        </w:rPr>
        <w:t xml:space="preserve">various </w:t>
      </w:r>
      <w:r w:rsidR="00CC7857" w:rsidRPr="00730D71">
        <w:rPr>
          <w:bCs/>
        </w:rPr>
        <w:t>insights into</w:t>
      </w:r>
      <w:r w:rsidRPr="00730D71">
        <w:rPr>
          <w:bCs/>
        </w:rPr>
        <w:t xml:space="preserve"> understand</w:t>
      </w:r>
      <w:r w:rsidR="00CC7857" w:rsidRPr="00730D71">
        <w:rPr>
          <w:bCs/>
        </w:rPr>
        <w:t>ing</w:t>
      </w:r>
      <w:r w:rsidRPr="00730D71">
        <w:rPr>
          <w:bCs/>
        </w:rPr>
        <w:t xml:space="preserve"> the nature of language teaching, teaching methods and teaching materials</w:t>
      </w:r>
      <w:r w:rsidR="00CC7857" w:rsidRPr="00730D71">
        <w:rPr>
          <w:bCs/>
        </w:rPr>
        <w:t>,</w:t>
      </w:r>
      <w:r w:rsidRPr="00730D71">
        <w:rPr>
          <w:bCs/>
        </w:rPr>
        <w:t xml:space="preserve"> along with the modern technology for facilitating successful learning. </w:t>
      </w:r>
      <w:r w:rsidR="00CC7857" w:rsidRPr="00730D71">
        <w:rPr>
          <w:bCs/>
        </w:rPr>
        <w:t>While focusing on</w:t>
      </w:r>
      <w:r w:rsidRPr="00730D71">
        <w:rPr>
          <w:bCs/>
        </w:rPr>
        <w:t xml:space="preserve"> various aspects </w:t>
      </w:r>
      <w:r w:rsidR="00CC7857" w:rsidRPr="00730D71">
        <w:rPr>
          <w:bCs/>
        </w:rPr>
        <w:t xml:space="preserve">of language such as </w:t>
      </w:r>
      <w:r w:rsidRPr="00730D71">
        <w:rPr>
          <w:bCs/>
        </w:rPr>
        <w:t>vocabulary, grammar, functions, etc</w:t>
      </w:r>
      <w:r w:rsidR="00CC7857" w:rsidRPr="00730D71">
        <w:rPr>
          <w:bCs/>
        </w:rPr>
        <w:t>.</w:t>
      </w:r>
      <w:r w:rsidRPr="00730D71">
        <w:rPr>
          <w:bCs/>
        </w:rPr>
        <w:t xml:space="preserve"> and different basic skills including listening, speaking, reading and writing</w:t>
      </w:r>
      <w:r w:rsidR="00ED7F81" w:rsidRPr="00730D71">
        <w:rPr>
          <w:bCs/>
        </w:rPr>
        <w:t xml:space="preserve">, the course </w:t>
      </w:r>
      <w:r w:rsidR="00AA47E1" w:rsidRPr="00730D71">
        <w:rPr>
          <w:bCs/>
        </w:rPr>
        <w:t xml:space="preserve">further aims at helping </w:t>
      </w:r>
      <w:r w:rsidR="008A31E4" w:rsidRPr="00730D71">
        <w:rPr>
          <w:bCs/>
        </w:rPr>
        <w:t>students</w:t>
      </w:r>
      <w:r w:rsidR="00AA47E1" w:rsidRPr="00730D71">
        <w:rPr>
          <w:bCs/>
        </w:rPr>
        <w:t xml:space="preserve"> develop</w:t>
      </w:r>
      <w:r w:rsidR="008A31E4" w:rsidRPr="00730D71">
        <w:rPr>
          <w:bCs/>
        </w:rPr>
        <w:t xml:space="preserve"> </w:t>
      </w:r>
      <w:r w:rsidRPr="00730D71">
        <w:rPr>
          <w:bCs/>
        </w:rPr>
        <w:t xml:space="preserve">practical aspects and skills </w:t>
      </w:r>
      <w:r w:rsidR="00AA47E1" w:rsidRPr="00730D71">
        <w:rPr>
          <w:bCs/>
        </w:rPr>
        <w:t xml:space="preserve">of English language </w:t>
      </w:r>
      <w:r w:rsidR="008A31E4" w:rsidRPr="00730D71">
        <w:rPr>
          <w:bCs/>
        </w:rPr>
        <w:t>teaching. As</w:t>
      </w:r>
      <w:r w:rsidR="00AA47E1" w:rsidRPr="00730D71">
        <w:rPr>
          <w:bCs/>
        </w:rPr>
        <w:t xml:space="preserve"> </w:t>
      </w:r>
      <w:r w:rsidR="00ED7F81" w:rsidRPr="00730D71">
        <w:rPr>
          <w:bCs/>
        </w:rPr>
        <w:t>language</w:t>
      </w:r>
      <w:r w:rsidR="00AA47E1" w:rsidRPr="00730D71">
        <w:rPr>
          <w:bCs/>
        </w:rPr>
        <w:t xml:space="preserve"> teaching also involves language assessment, the students will also learn about basic principles and procedures of language assessment in this course. Furthermore, this course </w:t>
      </w:r>
      <w:r w:rsidR="008602C7" w:rsidRPr="00730D71">
        <w:rPr>
          <w:bCs/>
        </w:rPr>
        <w:t>also engages</w:t>
      </w:r>
      <w:r w:rsidR="00AA47E1" w:rsidRPr="00730D71">
        <w:rPr>
          <w:bCs/>
        </w:rPr>
        <w:t xml:space="preserve"> students in understanding t</w:t>
      </w:r>
      <w:r w:rsidRPr="00730D71">
        <w:rPr>
          <w:bCs/>
        </w:rPr>
        <w:t>he concept</w:t>
      </w:r>
      <w:r w:rsidR="00AA47E1" w:rsidRPr="00730D71">
        <w:rPr>
          <w:bCs/>
        </w:rPr>
        <w:t>s</w:t>
      </w:r>
      <w:r w:rsidRPr="00730D71">
        <w:rPr>
          <w:bCs/>
        </w:rPr>
        <w:t xml:space="preserve"> and process</w:t>
      </w:r>
      <w:r w:rsidR="00AA47E1" w:rsidRPr="00730D71">
        <w:rPr>
          <w:bCs/>
        </w:rPr>
        <w:t>es</w:t>
      </w:r>
      <w:r w:rsidRPr="00730D71">
        <w:rPr>
          <w:bCs/>
        </w:rPr>
        <w:t xml:space="preserve"> of teacher development</w:t>
      </w:r>
      <w:r w:rsidR="00AA47E1" w:rsidRPr="00730D71">
        <w:rPr>
          <w:bCs/>
        </w:rPr>
        <w:t xml:space="preserve"> in English language teaching</w:t>
      </w:r>
      <w:r w:rsidRPr="00730D71">
        <w:rPr>
          <w:bCs/>
        </w:rPr>
        <w:t xml:space="preserve">. </w:t>
      </w:r>
    </w:p>
    <w:p w:rsidR="006A1915" w:rsidRPr="00730D71" w:rsidRDefault="006A1915" w:rsidP="00730D71">
      <w:pPr>
        <w:jc w:val="both"/>
        <w:rPr>
          <w:bCs/>
        </w:rPr>
      </w:pPr>
    </w:p>
    <w:p w:rsidR="00ED41C3" w:rsidRPr="00730D71" w:rsidRDefault="007F3EA5" w:rsidP="00730D71">
      <w:pPr>
        <w:outlineLvl w:val="0"/>
        <w:rPr>
          <w:b/>
        </w:rPr>
      </w:pPr>
      <w:r w:rsidRPr="00730D71">
        <w:rPr>
          <w:b/>
        </w:rPr>
        <w:t xml:space="preserve">2. </w:t>
      </w:r>
      <w:r w:rsidR="009C6F34" w:rsidRPr="00730D71">
        <w:rPr>
          <w:b/>
        </w:rPr>
        <w:t>General</w:t>
      </w:r>
      <w:r w:rsidR="00F205F6" w:rsidRPr="00730D71">
        <w:rPr>
          <w:b/>
        </w:rPr>
        <w:t xml:space="preserve"> Objectives</w:t>
      </w:r>
    </w:p>
    <w:p w:rsidR="00AA47E1" w:rsidRPr="00730D71" w:rsidRDefault="00AA47E1" w:rsidP="00730D71">
      <w:pPr>
        <w:outlineLvl w:val="0"/>
        <w:rPr>
          <w:b/>
        </w:rPr>
      </w:pPr>
      <w:r w:rsidRPr="00730D71">
        <w:rPr>
          <w:b/>
        </w:rPr>
        <w:t>This course has following objectives:</w:t>
      </w:r>
    </w:p>
    <w:p w:rsidR="001A5F64" w:rsidRPr="00730D71" w:rsidRDefault="00C35809" w:rsidP="00730D71">
      <w:pPr>
        <w:pStyle w:val="BodyText"/>
        <w:numPr>
          <w:ilvl w:val="0"/>
          <w:numId w:val="6"/>
        </w:numPr>
        <w:jc w:val="both"/>
        <w:rPr>
          <w:rFonts w:cs="Times New Roman"/>
        </w:rPr>
      </w:pPr>
      <w:r w:rsidRPr="00730D71">
        <w:rPr>
          <w:rFonts w:cs="Times New Roman"/>
        </w:rPr>
        <w:t>T</w:t>
      </w:r>
      <w:r w:rsidR="00ED41C3" w:rsidRPr="00730D71">
        <w:rPr>
          <w:rFonts w:cs="Times New Roman"/>
        </w:rPr>
        <w:t xml:space="preserve">o </w:t>
      </w:r>
      <w:r w:rsidR="0020051D" w:rsidRPr="00730D71">
        <w:rPr>
          <w:rFonts w:cs="Times New Roman"/>
        </w:rPr>
        <w:t xml:space="preserve">acquaint </w:t>
      </w:r>
      <w:r w:rsidR="005369CE" w:rsidRPr="00730D71">
        <w:rPr>
          <w:rFonts w:cs="Times New Roman"/>
        </w:rPr>
        <w:t xml:space="preserve">the </w:t>
      </w:r>
      <w:r w:rsidR="003541CD" w:rsidRPr="00730D71">
        <w:rPr>
          <w:rFonts w:cs="Times New Roman"/>
        </w:rPr>
        <w:t xml:space="preserve">students </w:t>
      </w:r>
      <w:r w:rsidR="0020051D" w:rsidRPr="00730D71">
        <w:rPr>
          <w:rFonts w:cs="Times New Roman"/>
        </w:rPr>
        <w:t xml:space="preserve">with </w:t>
      </w:r>
      <w:r w:rsidR="00767F65" w:rsidRPr="00730D71">
        <w:rPr>
          <w:rFonts w:cs="Times New Roman"/>
        </w:rPr>
        <w:t xml:space="preserve">various aspects of </w:t>
      </w:r>
      <w:r w:rsidR="00AA47E1" w:rsidRPr="00730D71">
        <w:rPr>
          <w:rFonts w:cs="Times New Roman"/>
        </w:rPr>
        <w:t xml:space="preserve">language </w:t>
      </w:r>
      <w:r w:rsidR="00767F65" w:rsidRPr="00730D71">
        <w:rPr>
          <w:rFonts w:cs="Times New Roman"/>
        </w:rPr>
        <w:t>learners, teachers and teaching learning activities</w:t>
      </w:r>
      <w:r w:rsidR="001A5F64" w:rsidRPr="00730D71">
        <w:rPr>
          <w:rFonts w:cs="Times New Roman"/>
        </w:rPr>
        <w:t>.</w:t>
      </w:r>
    </w:p>
    <w:p w:rsidR="0020051D" w:rsidRPr="00730D71" w:rsidRDefault="001A5F64" w:rsidP="00730D71">
      <w:pPr>
        <w:pStyle w:val="BodyText"/>
        <w:numPr>
          <w:ilvl w:val="0"/>
          <w:numId w:val="6"/>
        </w:numPr>
        <w:jc w:val="both"/>
        <w:rPr>
          <w:rFonts w:cs="Times New Roman"/>
        </w:rPr>
      </w:pPr>
      <w:r w:rsidRPr="00730D71">
        <w:rPr>
          <w:rFonts w:cs="Times New Roman"/>
        </w:rPr>
        <w:t>To familiarise the</w:t>
      </w:r>
      <w:r w:rsidR="005369CE" w:rsidRPr="00730D71">
        <w:rPr>
          <w:rFonts w:cs="Times New Roman"/>
        </w:rPr>
        <w:t xml:space="preserve"> students</w:t>
      </w:r>
      <w:r w:rsidRPr="00730D71">
        <w:rPr>
          <w:rFonts w:cs="Times New Roman"/>
        </w:rPr>
        <w:t xml:space="preserve"> with the </w:t>
      </w:r>
      <w:r w:rsidR="0020051D" w:rsidRPr="00730D71">
        <w:rPr>
          <w:rFonts w:cs="Times New Roman"/>
        </w:rPr>
        <w:t>fundamental</w:t>
      </w:r>
      <w:r w:rsidR="00AA47E1" w:rsidRPr="00730D71">
        <w:rPr>
          <w:rFonts w:cs="Times New Roman"/>
        </w:rPr>
        <w:t xml:space="preserve"> concepts and principles</w:t>
      </w:r>
      <w:r w:rsidR="0020051D" w:rsidRPr="00730D71">
        <w:rPr>
          <w:rFonts w:cs="Times New Roman"/>
        </w:rPr>
        <w:t xml:space="preserve"> of </w:t>
      </w:r>
      <w:r w:rsidR="00A82463" w:rsidRPr="00730D71">
        <w:rPr>
          <w:rFonts w:cs="Times New Roman"/>
        </w:rPr>
        <w:t>classroom management and teaching plans.</w:t>
      </w:r>
    </w:p>
    <w:p w:rsidR="00D66EC0" w:rsidRPr="00730D71" w:rsidRDefault="00D66EC0" w:rsidP="00730D71">
      <w:pPr>
        <w:pStyle w:val="BodyText"/>
        <w:numPr>
          <w:ilvl w:val="0"/>
          <w:numId w:val="6"/>
        </w:numPr>
        <w:jc w:val="both"/>
        <w:rPr>
          <w:rFonts w:cs="Times New Roman"/>
        </w:rPr>
      </w:pPr>
      <w:r w:rsidRPr="00730D71">
        <w:rPr>
          <w:rFonts w:cs="Times New Roman"/>
        </w:rPr>
        <w:t xml:space="preserve">To </w:t>
      </w:r>
      <w:r w:rsidR="00AA47E1" w:rsidRPr="00730D71">
        <w:rPr>
          <w:rFonts w:cs="Times New Roman"/>
        </w:rPr>
        <w:t>provide students with</w:t>
      </w:r>
      <w:r w:rsidRPr="00730D71">
        <w:rPr>
          <w:rFonts w:cs="Times New Roman"/>
        </w:rPr>
        <w:t xml:space="preserve"> insight</w:t>
      </w:r>
      <w:r w:rsidR="00AA47E1" w:rsidRPr="00730D71">
        <w:rPr>
          <w:rFonts w:cs="Times New Roman"/>
        </w:rPr>
        <w:t>s</w:t>
      </w:r>
      <w:r w:rsidRPr="00730D71">
        <w:rPr>
          <w:rFonts w:cs="Times New Roman"/>
        </w:rPr>
        <w:t xml:space="preserve"> into </w:t>
      </w:r>
      <w:r w:rsidR="00AA47E1" w:rsidRPr="00730D71">
        <w:rPr>
          <w:rFonts w:cs="Times New Roman"/>
        </w:rPr>
        <w:t>understanding the</w:t>
      </w:r>
      <w:r w:rsidRPr="00730D71">
        <w:rPr>
          <w:rFonts w:cs="Times New Roman"/>
        </w:rPr>
        <w:t xml:space="preserve"> approaches and methods of </w:t>
      </w:r>
      <w:r w:rsidR="00AA47E1" w:rsidRPr="00730D71">
        <w:rPr>
          <w:rFonts w:cs="Times New Roman"/>
        </w:rPr>
        <w:t>English language teaching</w:t>
      </w:r>
      <w:r w:rsidRPr="00730D71">
        <w:rPr>
          <w:rFonts w:cs="Times New Roman"/>
        </w:rPr>
        <w:t xml:space="preserve">. </w:t>
      </w:r>
    </w:p>
    <w:p w:rsidR="001A5F64" w:rsidRPr="00730D71" w:rsidRDefault="00C35809" w:rsidP="00730D71">
      <w:pPr>
        <w:pStyle w:val="BodyText"/>
        <w:numPr>
          <w:ilvl w:val="0"/>
          <w:numId w:val="6"/>
        </w:numPr>
        <w:jc w:val="both"/>
        <w:rPr>
          <w:rFonts w:cs="Times New Roman"/>
        </w:rPr>
      </w:pPr>
      <w:r w:rsidRPr="00730D71">
        <w:rPr>
          <w:rFonts w:cs="Times New Roman"/>
        </w:rPr>
        <w:t>T</w:t>
      </w:r>
      <w:r w:rsidR="0020051D" w:rsidRPr="00730D71">
        <w:rPr>
          <w:rFonts w:cs="Times New Roman"/>
        </w:rPr>
        <w:t>o pr</w:t>
      </w:r>
      <w:r w:rsidR="00A82463" w:rsidRPr="00730D71">
        <w:rPr>
          <w:rFonts w:cs="Times New Roman"/>
        </w:rPr>
        <w:t>epare</w:t>
      </w:r>
      <w:r w:rsidR="005369CE" w:rsidRPr="00730D71">
        <w:rPr>
          <w:rFonts w:cs="Times New Roman"/>
        </w:rPr>
        <w:t xml:space="preserve"> the students </w:t>
      </w:r>
      <w:r w:rsidR="00A82463" w:rsidRPr="00730D71">
        <w:rPr>
          <w:rFonts w:cs="Times New Roman"/>
        </w:rPr>
        <w:t>for teaching various aspects of the English language</w:t>
      </w:r>
      <w:r w:rsidR="001A5F64" w:rsidRPr="00730D71">
        <w:rPr>
          <w:rFonts w:cs="Times New Roman"/>
        </w:rPr>
        <w:t>.</w:t>
      </w:r>
    </w:p>
    <w:p w:rsidR="00F10AEB" w:rsidRPr="00730D71" w:rsidRDefault="00F10AEB" w:rsidP="00730D71">
      <w:pPr>
        <w:pStyle w:val="BodyText"/>
        <w:numPr>
          <w:ilvl w:val="0"/>
          <w:numId w:val="6"/>
        </w:numPr>
        <w:jc w:val="both"/>
        <w:rPr>
          <w:rFonts w:cs="Times New Roman"/>
        </w:rPr>
      </w:pPr>
      <w:r w:rsidRPr="00730D71">
        <w:rPr>
          <w:rFonts w:cs="Times New Roman"/>
        </w:rPr>
        <w:t xml:space="preserve">To equip the students with the </w:t>
      </w:r>
      <w:r w:rsidR="00A82463" w:rsidRPr="00730D71">
        <w:rPr>
          <w:rFonts w:cs="Times New Roman"/>
        </w:rPr>
        <w:t>strategies for</w:t>
      </w:r>
      <w:r w:rsidRPr="00730D71">
        <w:rPr>
          <w:rFonts w:cs="Times New Roman"/>
        </w:rPr>
        <w:t xml:space="preserve"> teaching language skills.</w:t>
      </w:r>
    </w:p>
    <w:p w:rsidR="00C13F09" w:rsidRPr="00730D71" w:rsidRDefault="00C35809" w:rsidP="00730D71">
      <w:pPr>
        <w:pStyle w:val="BodyText"/>
        <w:numPr>
          <w:ilvl w:val="0"/>
          <w:numId w:val="6"/>
        </w:numPr>
        <w:jc w:val="both"/>
        <w:rPr>
          <w:rFonts w:cs="Times New Roman"/>
        </w:rPr>
      </w:pPr>
      <w:r w:rsidRPr="00730D71">
        <w:rPr>
          <w:rFonts w:cs="Times New Roman"/>
        </w:rPr>
        <w:t>T</w:t>
      </w:r>
      <w:r w:rsidR="00C13F09" w:rsidRPr="00730D71">
        <w:rPr>
          <w:rFonts w:cs="Times New Roman"/>
        </w:rPr>
        <w:t xml:space="preserve">o </w:t>
      </w:r>
      <w:r w:rsidR="00A82463" w:rsidRPr="00730D71">
        <w:rPr>
          <w:rFonts w:cs="Times New Roman"/>
        </w:rPr>
        <w:t>prepare</w:t>
      </w:r>
      <w:r w:rsidR="00C13F09" w:rsidRPr="00730D71">
        <w:rPr>
          <w:rFonts w:cs="Times New Roman"/>
        </w:rPr>
        <w:t xml:space="preserve"> the</w:t>
      </w:r>
      <w:r w:rsidR="005369CE" w:rsidRPr="00730D71">
        <w:rPr>
          <w:rFonts w:cs="Times New Roman"/>
        </w:rPr>
        <w:t xml:space="preserve"> students</w:t>
      </w:r>
      <w:r w:rsidR="008A31E4" w:rsidRPr="00730D71">
        <w:rPr>
          <w:rFonts w:cs="Times New Roman"/>
        </w:rPr>
        <w:t xml:space="preserve"> </w:t>
      </w:r>
      <w:r w:rsidR="00A82463" w:rsidRPr="00730D71">
        <w:rPr>
          <w:rFonts w:cs="Times New Roman"/>
        </w:rPr>
        <w:t>in the use of various instructional materials and modern technology in the classroom.</w:t>
      </w:r>
    </w:p>
    <w:p w:rsidR="00AF46F3" w:rsidRPr="00730D71" w:rsidRDefault="00C35809" w:rsidP="00730D71">
      <w:pPr>
        <w:pStyle w:val="BodyText"/>
        <w:numPr>
          <w:ilvl w:val="0"/>
          <w:numId w:val="6"/>
        </w:numPr>
        <w:jc w:val="both"/>
        <w:rPr>
          <w:rFonts w:cs="Times New Roman"/>
        </w:rPr>
      </w:pPr>
      <w:r w:rsidRPr="00730D71">
        <w:rPr>
          <w:rFonts w:cs="Times New Roman"/>
        </w:rPr>
        <w:t>T</w:t>
      </w:r>
      <w:r w:rsidR="00AF46F3" w:rsidRPr="00730D71">
        <w:rPr>
          <w:rFonts w:cs="Times New Roman"/>
        </w:rPr>
        <w:t>o enabl</w:t>
      </w:r>
      <w:r w:rsidR="00E63813" w:rsidRPr="00730D71">
        <w:rPr>
          <w:rFonts w:cs="Times New Roman"/>
        </w:rPr>
        <w:t>e the</w:t>
      </w:r>
      <w:r w:rsidR="005369CE" w:rsidRPr="00730D71">
        <w:rPr>
          <w:rFonts w:cs="Times New Roman"/>
        </w:rPr>
        <w:t xml:space="preserve"> students</w:t>
      </w:r>
      <w:r w:rsidR="00E63813" w:rsidRPr="00730D71">
        <w:rPr>
          <w:rFonts w:cs="Times New Roman"/>
        </w:rPr>
        <w:t xml:space="preserve"> to design </w:t>
      </w:r>
      <w:r w:rsidR="00A82463" w:rsidRPr="00730D71">
        <w:rPr>
          <w:rFonts w:cs="Times New Roman"/>
        </w:rPr>
        <w:t>the tools for language assessment</w:t>
      </w:r>
      <w:r w:rsidR="00F10AEB" w:rsidRPr="00730D71">
        <w:rPr>
          <w:rFonts w:cs="Times New Roman"/>
        </w:rPr>
        <w:t>.</w:t>
      </w:r>
    </w:p>
    <w:p w:rsidR="0020051D" w:rsidRPr="00730D71" w:rsidRDefault="00F10AEB" w:rsidP="00730D71">
      <w:pPr>
        <w:pStyle w:val="BodyText"/>
        <w:numPr>
          <w:ilvl w:val="0"/>
          <w:numId w:val="6"/>
        </w:numPr>
        <w:jc w:val="both"/>
        <w:rPr>
          <w:rFonts w:cs="Times New Roman"/>
        </w:rPr>
      </w:pPr>
      <w:r w:rsidRPr="00730D71">
        <w:rPr>
          <w:rFonts w:cs="Times New Roman"/>
        </w:rPr>
        <w:t xml:space="preserve">To </w:t>
      </w:r>
      <w:r w:rsidR="00C2392E" w:rsidRPr="00730D71">
        <w:rPr>
          <w:rFonts w:cs="Times New Roman"/>
        </w:rPr>
        <w:t>familiarize the students with the concept</w:t>
      </w:r>
      <w:r w:rsidR="00AA47E1" w:rsidRPr="00730D71">
        <w:rPr>
          <w:rFonts w:cs="Times New Roman"/>
        </w:rPr>
        <w:t>s</w:t>
      </w:r>
      <w:r w:rsidR="00C2392E" w:rsidRPr="00730D71">
        <w:rPr>
          <w:rFonts w:cs="Times New Roman"/>
        </w:rPr>
        <w:t xml:space="preserve"> and approaches to </w:t>
      </w:r>
      <w:r w:rsidR="00AA47E1" w:rsidRPr="00730D71">
        <w:rPr>
          <w:rFonts w:cs="Times New Roman"/>
        </w:rPr>
        <w:t xml:space="preserve">English language </w:t>
      </w:r>
      <w:r w:rsidR="00C2392E" w:rsidRPr="00730D71">
        <w:rPr>
          <w:rFonts w:cs="Times New Roman"/>
        </w:rPr>
        <w:t>teacher development</w:t>
      </w:r>
      <w:r w:rsidRPr="00730D71">
        <w:rPr>
          <w:rFonts w:cs="Times New Roman"/>
        </w:rPr>
        <w:t>.</w:t>
      </w:r>
    </w:p>
    <w:p w:rsidR="00883F29" w:rsidRPr="00730D71" w:rsidRDefault="00883F29" w:rsidP="00730D71">
      <w:pPr>
        <w:outlineLvl w:val="0"/>
        <w:rPr>
          <w:b/>
        </w:rPr>
      </w:pPr>
    </w:p>
    <w:p w:rsidR="007775D8" w:rsidRPr="00730D71" w:rsidRDefault="007775D8" w:rsidP="00730D71">
      <w:pPr>
        <w:rPr>
          <w:b/>
          <w:bCs/>
        </w:rPr>
      </w:pPr>
      <w:r w:rsidRPr="00730D71">
        <w:rPr>
          <w:b/>
          <w:bCs/>
        </w:rPr>
        <w:t>3. Specific Objectives and Contents</w:t>
      </w:r>
    </w:p>
    <w:p w:rsidR="00FF2189" w:rsidRPr="00730D71" w:rsidRDefault="00FF2189" w:rsidP="00730D71">
      <w:pPr>
        <w:outlineLvl w:val="0"/>
        <w:rPr>
          <w:b/>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4"/>
        <w:gridCol w:w="6861"/>
      </w:tblGrid>
      <w:tr w:rsidR="00813B2D" w:rsidRPr="00730D71" w:rsidTr="008602C7">
        <w:trPr>
          <w:jc w:val="center"/>
        </w:trPr>
        <w:tc>
          <w:tcPr>
            <w:tcW w:w="3144" w:type="dxa"/>
          </w:tcPr>
          <w:p w:rsidR="00813B2D" w:rsidRPr="00730D71" w:rsidRDefault="00813B2D" w:rsidP="00730D71">
            <w:pPr>
              <w:pStyle w:val="BodyText"/>
              <w:tabs>
                <w:tab w:val="left" w:pos="1080"/>
              </w:tabs>
              <w:jc w:val="center"/>
              <w:rPr>
                <w:rFonts w:cs="Times New Roman"/>
                <w:b/>
                <w:bCs/>
              </w:rPr>
            </w:pPr>
            <w:r w:rsidRPr="00730D71">
              <w:rPr>
                <w:rFonts w:cs="Times New Roman"/>
                <w:b/>
                <w:bCs/>
              </w:rPr>
              <w:t>Specific Objectives</w:t>
            </w:r>
          </w:p>
        </w:tc>
        <w:tc>
          <w:tcPr>
            <w:tcW w:w="6861" w:type="dxa"/>
          </w:tcPr>
          <w:p w:rsidR="00813B2D" w:rsidRPr="00730D71" w:rsidRDefault="00813B2D" w:rsidP="00730D71">
            <w:pPr>
              <w:pStyle w:val="BodyText"/>
              <w:tabs>
                <w:tab w:val="left" w:pos="1080"/>
              </w:tabs>
              <w:jc w:val="center"/>
              <w:rPr>
                <w:rFonts w:cs="Times New Roman"/>
                <w:b/>
                <w:bCs/>
              </w:rPr>
            </w:pPr>
            <w:r w:rsidRPr="00730D71">
              <w:rPr>
                <w:rFonts w:cs="Times New Roman"/>
                <w:b/>
                <w:bCs/>
              </w:rPr>
              <w:t>Contents</w:t>
            </w:r>
          </w:p>
        </w:tc>
      </w:tr>
      <w:tr w:rsidR="00813B2D" w:rsidRPr="00730D71" w:rsidTr="008602C7">
        <w:trPr>
          <w:jc w:val="center"/>
        </w:trPr>
        <w:tc>
          <w:tcPr>
            <w:tcW w:w="3144" w:type="dxa"/>
          </w:tcPr>
          <w:p w:rsidR="00813B2D" w:rsidRPr="00730D71" w:rsidRDefault="00813B2D" w:rsidP="00730D71">
            <w:pPr>
              <w:outlineLvl w:val="0"/>
            </w:pPr>
          </w:p>
          <w:p w:rsidR="00813B2D" w:rsidRPr="00730D71" w:rsidRDefault="00813B2D" w:rsidP="00730D71">
            <w:pPr>
              <w:pStyle w:val="BodyText"/>
              <w:numPr>
                <w:ilvl w:val="0"/>
                <w:numId w:val="3"/>
              </w:numPr>
              <w:tabs>
                <w:tab w:val="clear" w:pos="720"/>
                <w:tab w:val="num" w:pos="180"/>
              </w:tabs>
              <w:ind w:left="180" w:hanging="180"/>
              <w:jc w:val="both"/>
              <w:rPr>
                <w:rFonts w:cs="Times New Roman"/>
              </w:rPr>
            </w:pPr>
            <w:r w:rsidRPr="00730D71">
              <w:rPr>
                <w:rFonts w:cs="Times New Roman"/>
              </w:rPr>
              <w:t xml:space="preserve">State </w:t>
            </w:r>
            <w:r w:rsidR="008161EE" w:rsidRPr="00730D71">
              <w:rPr>
                <w:rFonts w:cs="Times New Roman"/>
              </w:rPr>
              <w:t xml:space="preserve">various aspects related </w:t>
            </w:r>
            <w:r w:rsidR="008602C7" w:rsidRPr="00730D71">
              <w:rPr>
                <w:rFonts w:cs="Times New Roman"/>
              </w:rPr>
              <w:t>to language</w:t>
            </w:r>
            <w:r w:rsidR="008161EE" w:rsidRPr="00730D71">
              <w:rPr>
                <w:rFonts w:cs="Times New Roman"/>
              </w:rPr>
              <w:t xml:space="preserve"> learners and language</w:t>
            </w:r>
            <w:r w:rsidRPr="00730D71">
              <w:rPr>
                <w:rFonts w:cs="Times New Roman"/>
              </w:rPr>
              <w:t xml:space="preserve"> learning</w:t>
            </w:r>
          </w:p>
          <w:p w:rsidR="00813B2D" w:rsidRPr="00730D71" w:rsidRDefault="00813B2D" w:rsidP="00730D71">
            <w:pPr>
              <w:pStyle w:val="BodyText"/>
              <w:numPr>
                <w:ilvl w:val="0"/>
                <w:numId w:val="3"/>
              </w:numPr>
              <w:tabs>
                <w:tab w:val="clear" w:pos="720"/>
                <w:tab w:val="num" w:pos="180"/>
              </w:tabs>
              <w:ind w:left="180" w:hanging="180"/>
              <w:jc w:val="both"/>
              <w:rPr>
                <w:rFonts w:cs="Times New Roman"/>
              </w:rPr>
            </w:pPr>
            <w:r w:rsidRPr="00730D71">
              <w:rPr>
                <w:rFonts w:cs="Times New Roman"/>
              </w:rPr>
              <w:t>State the roles and qualities of an English teacher</w:t>
            </w:r>
          </w:p>
          <w:p w:rsidR="0079119D" w:rsidRPr="00730D71" w:rsidRDefault="0079119D" w:rsidP="00730D71">
            <w:pPr>
              <w:pStyle w:val="BodyText"/>
              <w:numPr>
                <w:ilvl w:val="0"/>
                <w:numId w:val="3"/>
              </w:numPr>
              <w:tabs>
                <w:tab w:val="clear" w:pos="720"/>
                <w:tab w:val="num" w:pos="180"/>
              </w:tabs>
              <w:ind w:left="180" w:hanging="180"/>
              <w:jc w:val="both"/>
              <w:rPr>
                <w:rFonts w:cs="Times New Roman"/>
              </w:rPr>
            </w:pPr>
            <w:r w:rsidRPr="00730D71">
              <w:rPr>
                <w:rFonts w:cs="Times New Roman"/>
              </w:rPr>
              <w:t xml:space="preserve">Design </w:t>
            </w:r>
            <w:r w:rsidR="00A20752" w:rsidRPr="00730D71">
              <w:rPr>
                <w:rFonts w:cs="Times New Roman"/>
              </w:rPr>
              <w:t xml:space="preserve">teaching learning </w:t>
            </w:r>
            <w:r w:rsidRPr="00730D71">
              <w:rPr>
                <w:rFonts w:cs="Times New Roman"/>
              </w:rPr>
              <w:t>activities for language class</w:t>
            </w:r>
          </w:p>
        </w:tc>
        <w:tc>
          <w:tcPr>
            <w:tcW w:w="6861" w:type="dxa"/>
          </w:tcPr>
          <w:p w:rsidR="00813B2D" w:rsidRPr="00730D71" w:rsidRDefault="00EF28AF" w:rsidP="00730D71">
            <w:pPr>
              <w:tabs>
                <w:tab w:val="left" w:pos="900"/>
              </w:tabs>
              <w:ind w:left="900" w:hanging="900"/>
              <w:rPr>
                <w:b/>
              </w:rPr>
            </w:pPr>
            <w:r w:rsidRPr="00730D71">
              <w:rPr>
                <w:b/>
              </w:rPr>
              <w:t>Unit I:</w:t>
            </w:r>
            <w:r w:rsidR="009A1E53" w:rsidRPr="00730D71">
              <w:rPr>
                <w:b/>
              </w:rPr>
              <w:t>Learners,</w:t>
            </w:r>
            <w:r w:rsidR="00646E88" w:rsidRPr="00730D71">
              <w:rPr>
                <w:b/>
              </w:rPr>
              <w:t xml:space="preserve"> T</w:t>
            </w:r>
            <w:r w:rsidR="00813B2D" w:rsidRPr="00730D71">
              <w:rPr>
                <w:b/>
              </w:rPr>
              <w:t>eachers</w:t>
            </w:r>
            <w:r w:rsidR="009A1E53" w:rsidRPr="00730D71">
              <w:rPr>
                <w:b/>
              </w:rPr>
              <w:t xml:space="preserve"> and Teaching Learning A</w:t>
            </w:r>
            <w:r w:rsidR="007322DA" w:rsidRPr="00730D71">
              <w:rPr>
                <w:b/>
              </w:rPr>
              <w:t xml:space="preserve">ctivities </w:t>
            </w:r>
            <w:r w:rsidR="009A1E53" w:rsidRPr="00730D71">
              <w:rPr>
                <w:b/>
              </w:rPr>
              <w:t>(</w:t>
            </w:r>
            <w:r w:rsidR="007322DA" w:rsidRPr="00730D71">
              <w:rPr>
                <w:b/>
              </w:rPr>
              <w:t>10</w:t>
            </w:r>
            <w:r w:rsidR="009A1E53" w:rsidRPr="00730D71">
              <w:rPr>
                <w:b/>
              </w:rPr>
              <w:t xml:space="preserve">) </w:t>
            </w:r>
          </w:p>
          <w:p w:rsidR="00813B2D" w:rsidRPr="00730D71" w:rsidRDefault="00813B2D" w:rsidP="00730D71">
            <w:pPr>
              <w:numPr>
                <w:ilvl w:val="1"/>
                <w:numId w:val="2"/>
              </w:numPr>
              <w:outlineLvl w:val="0"/>
              <w:rPr>
                <w:bCs/>
              </w:rPr>
            </w:pPr>
            <w:r w:rsidRPr="00730D71">
              <w:rPr>
                <w:bCs/>
              </w:rPr>
              <w:t xml:space="preserve">Learners </w:t>
            </w:r>
          </w:p>
          <w:p w:rsidR="00813B2D" w:rsidRPr="00730D71" w:rsidRDefault="00813B2D" w:rsidP="00730D71">
            <w:pPr>
              <w:numPr>
                <w:ilvl w:val="2"/>
                <w:numId w:val="2"/>
              </w:numPr>
              <w:tabs>
                <w:tab w:val="clear" w:pos="720"/>
                <w:tab w:val="num" w:pos="979"/>
                <w:tab w:val="left" w:pos="1053"/>
              </w:tabs>
              <w:ind w:hanging="324"/>
              <w:outlineLvl w:val="0"/>
              <w:rPr>
                <w:bCs/>
              </w:rPr>
            </w:pPr>
            <w:r w:rsidRPr="00730D71">
              <w:rPr>
                <w:bCs/>
              </w:rPr>
              <w:t>Reasons for learning</w:t>
            </w:r>
          </w:p>
          <w:p w:rsidR="00813B2D" w:rsidRPr="00730D71" w:rsidRDefault="00813B2D" w:rsidP="00730D71">
            <w:pPr>
              <w:numPr>
                <w:ilvl w:val="2"/>
                <w:numId w:val="2"/>
              </w:numPr>
              <w:tabs>
                <w:tab w:val="clear" w:pos="720"/>
                <w:tab w:val="left" w:pos="1053"/>
              </w:tabs>
              <w:ind w:left="936" w:hanging="504"/>
              <w:outlineLvl w:val="0"/>
              <w:rPr>
                <w:bCs/>
              </w:rPr>
            </w:pPr>
            <w:r w:rsidRPr="00730D71">
              <w:rPr>
                <w:bCs/>
              </w:rPr>
              <w:t xml:space="preserve"> Different contexts for learning</w:t>
            </w:r>
          </w:p>
          <w:p w:rsidR="00813B2D" w:rsidRPr="00730D71" w:rsidRDefault="00813B2D" w:rsidP="00730D71">
            <w:pPr>
              <w:numPr>
                <w:ilvl w:val="2"/>
                <w:numId w:val="2"/>
              </w:numPr>
              <w:tabs>
                <w:tab w:val="clear" w:pos="720"/>
                <w:tab w:val="left" w:pos="1053"/>
              </w:tabs>
              <w:ind w:left="936" w:hanging="504"/>
              <w:outlineLvl w:val="0"/>
              <w:rPr>
                <w:bCs/>
              </w:rPr>
            </w:pPr>
            <w:r w:rsidRPr="00730D71">
              <w:rPr>
                <w:bCs/>
              </w:rPr>
              <w:t xml:space="preserve"> Learner differences</w:t>
            </w:r>
          </w:p>
          <w:p w:rsidR="00813B2D" w:rsidRPr="00730D71" w:rsidRDefault="00813B2D" w:rsidP="00730D71">
            <w:pPr>
              <w:numPr>
                <w:ilvl w:val="2"/>
                <w:numId w:val="2"/>
              </w:numPr>
              <w:tabs>
                <w:tab w:val="clear" w:pos="720"/>
                <w:tab w:val="left" w:pos="1053"/>
              </w:tabs>
              <w:ind w:left="936" w:hanging="504"/>
              <w:outlineLvl w:val="0"/>
              <w:rPr>
                <w:bCs/>
              </w:rPr>
            </w:pPr>
            <w:r w:rsidRPr="00730D71">
              <w:rPr>
                <w:bCs/>
              </w:rPr>
              <w:t xml:space="preserve"> The importance of student motivation</w:t>
            </w:r>
          </w:p>
          <w:p w:rsidR="00813B2D" w:rsidRPr="00730D71" w:rsidRDefault="00813B2D" w:rsidP="00730D71">
            <w:pPr>
              <w:numPr>
                <w:ilvl w:val="2"/>
                <w:numId w:val="2"/>
              </w:numPr>
              <w:tabs>
                <w:tab w:val="clear" w:pos="720"/>
                <w:tab w:val="left" w:pos="1053"/>
              </w:tabs>
              <w:ind w:left="936" w:hanging="504"/>
              <w:outlineLvl w:val="0"/>
              <w:rPr>
                <w:bCs/>
              </w:rPr>
            </w:pPr>
            <w:r w:rsidRPr="00730D71">
              <w:rPr>
                <w:bCs/>
              </w:rPr>
              <w:t xml:space="preserve"> Responsibility for learning</w:t>
            </w:r>
          </w:p>
          <w:p w:rsidR="00813B2D" w:rsidRPr="00730D71" w:rsidRDefault="00813B2D" w:rsidP="00730D71">
            <w:pPr>
              <w:numPr>
                <w:ilvl w:val="1"/>
                <w:numId w:val="2"/>
              </w:numPr>
              <w:outlineLvl w:val="0"/>
              <w:rPr>
                <w:bCs/>
              </w:rPr>
            </w:pPr>
            <w:r w:rsidRPr="00730D71">
              <w:rPr>
                <w:bCs/>
              </w:rPr>
              <w:t>Teachers</w:t>
            </w:r>
          </w:p>
          <w:p w:rsidR="00813B2D" w:rsidRPr="00730D71" w:rsidRDefault="00813B2D" w:rsidP="00730D71">
            <w:pPr>
              <w:numPr>
                <w:ilvl w:val="2"/>
                <w:numId w:val="2"/>
              </w:numPr>
              <w:tabs>
                <w:tab w:val="clear" w:pos="720"/>
                <w:tab w:val="left" w:pos="1053"/>
              </w:tabs>
              <w:ind w:left="936" w:hanging="504"/>
              <w:outlineLvl w:val="0"/>
              <w:rPr>
                <w:bCs/>
              </w:rPr>
            </w:pPr>
            <w:r w:rsidRPr="00730D71">
              <w:rPr>
                <w:bCs/>
              </w:rPr>
              <w:lastRenderedPageBreak/>
              <w:t xml:space="preserve"> Describing good teachers</w:t>
            </w:r>
          </w:p>
          <w:p w:rsidR="00813B2D" w:rsidRPr="00730D71" w:rsidRDefault="00813B2D" w:rsidP="00730D71">
            <w:pPr>
              <w:numPr>
                <w:ilvl w:val="2"/>
                <w:numId w:val="2"/>
              </w:numPr>
              <w:tabs>
                <w:tab w:val="clear" w:pos="720"/>
                <w:tab w:val="left" w:pos="1053"/>
              </w:tabs>
              <w:ind w:left="936" w:hanging="504"/>
              <w:outlineLvl w:val="0"/>
              <w:rPr>
                <w:bCs/>
              </w:rPr>
            </w:pPr>
            <w:r w:rsidRPr="00730D71">
              <w:rPr>
                <w:bCs/>
              </w:rPr>
              <w:t xml:space="preserve"> Rapport building</w:t>
            </w:r>
          </w:p>
          <w:p w:rsidR="00813B2D" w:rsidRPr="00730D71" w:rsidRDefault="00813B2D" w:rsidP="00730D71">
            <w:pPr>
              <w:numPr>
                <w:ilvl w:val="2"/>
                <w:numId w:val="2"/>
              </w:numPr>
              <w:tabs>
                <w:tab w:val="clear" w:pos="720"/>
                <w:tab w:val="left" w:pos="1053"/>
              </w:tabs>
              <w:ind w:left="936" w:hanging="504"/>
              <w:outlineLvl w:val="0"/>
              <w:rPr>
                <w:bCs/>
              </w:rPr>
            </w:pPr>
            <w:r w:rsidRPr="00730D71">
              <w:rPr>
                <w:bCs/>
              </w:rPr>
              <w:t xml:space="preserve"> Teacher tasks</w:t>
            </w:r>
          </w:p>
          <w:p w:rsidR="00813B2D" w:rsidRPr="00730D71" w:rsidRDefault="00813B2D" w:rsidP="00730D71">
            <w:pPr>
              <w:numPr>
                <w:ilvl w:val="2"/>
                <w:numId w:val="2"/>
              </w:numPr>
              <w:tabs>
                <w:tab w:val="clear" w:pos="720"/>
                <w:tab w:val="left" w:pos="1053"/>
              </w:tabs>
              <w:ind w:left="936" w:hanging="504"/>
              <w:outlineLvl w:val="0"/>
              <w:rPr>
                <w:bCs/>
              </w:rPr>
            </w:pPr>
            <w:r w:rsidRPr="00730D71">
              <w:rPr>
                <w:bCs/>
              </w:rPr>
              <w:t xml:space="preserve"> Teacher skills</w:t>
            </w:r>
          </w:p>
          <w:p w:rsidR="00813B2D" w:rsidRPr="00730D71" w:rsidRDefault="00813B2D" w:rsidP="00730D71">
            <w:pPr>
              <w:numPr>
                <w:ilvl w:val="2"/>
                <w:numId w:val="2"/>
              </w:numPr>
              <w:tabs>
                <w:tab w:val="clear" w:pos="720"/>
                <w:tab w:val="left" w:pos="1053"/>
              </w:tabs>
              <w:ind w:left="936" w:hanging="504"/>
              <w:outlineLvl w:val="0"/>
              <w:rPr>
                <w:bCs/>
              </w:rPr>
            </w:pPr>
            <w:r w:rsidRPr="00730D71">
              <w:rPr>
                <w:bCs/>
              </w:rPr>
              <w:t xml:space="preserve"> Teacher knowledge</w:t>
            </w:r>
          </w:p>
          <w:p w:rsidR="00A65A53" w:rsidRPr="00730D71" w:rsidRDefault="00A65A53" w:rsidP="00730D71">
            <w:pPr>
              <w:tabs>
                <w:tab w:val="left" w:pos="1053"/>
              </w:tabs>
              <w:outlineLvl w:val="0"/>
              <w:rPr>
                <w:bCs/>
              </w:rPr>
            </w:pPr>
            <w:r w:rsidRPr="00730D71">
              <w:rPr>
                <w:bCs/>
              </w:rPr>
              <w:t>1.3   Activities for language class</w:t>
            </w:r>
          </w:p>
        </w:tc>
      </w:tr>
      <w:tr w:rsidR="00813B2D" w:rsidRPr="00730D71" w:rsidTr="008602C7">
        <w:trPr>
          <w:jc w:val="center"/>
        </w:trPr>
        <w:tc>
          <w:tcPr>
            <w:tcW w:w="3144" w:type="dxa"/>
          </w:tcPr>
          <w:p w:rsidR="00813B2D" w:rsidRPr="00730D71" w:rsidRDefault="00813B2D" w:rsidP="00730D71">
            <w:pPr>
              <w:pStyle w:val="BodyText"/>
              <w:jc w:val="both"/>
              <w:rPr>
                <w:rFonts w:cs="Times New Roman"/>
              </w:rPr>
            </w:pPr>
          </w:p>
          <w:p w:rsidR="006F63C2" w:rsidRPr="00730D71" w:rsidRDefault="006F63C2" w:rsidP="00730D71">
            <w:pPr>
              <w:pStyle w:val="BodyText"/>
              <w:numPr>
                <w:ilvl w:val="0"/>
                <w:numId w:val="3"/>
              </w:numPr>
              <w:tabs>
                <w:tab w:val="clear" w:pos="720"/>
                <w:tab w:val="num" w:pos="180"/>
              </w:tabs>
              <w:ind w:left="180" w:hanging="180"/>
              <w:jc w:val="both"/>
              <w:rPr>
                <w:rFonts w:cs="Times New Roman"/>
              </w:rPr>
            </w:pPr>
            <w:r w:rsidRPr="00730D71">
              <w:rPr>
                <w:rFonts w:cs="Times New Roman"/>
              </w:rPr>
              <w:t>State the importance of lesson planning</w:t>
            </w:r>
          </w:p>
          <w:p w:rsidR="006F63C2" w:rsidRPr="00730D71" w:rsidRDefault="006F63C2" w:rsidP="00730D71">
            <w:pPr>
              <w:pStyle w:val="BodyText"/>
              <w:numPr>
                <w:ilvl w:val="0"/>
                <w:numId w:val="3"/>
              </w:numPr>
              <w:tabs>
                <w:tab w:val="clear" w:pos="720"/>
                <w:tab w:val="num" w:pos="180"/>
              </w:tabs>
              <w:ind w:left="180" w:hanging="180"/>
              <w:jc w:val="both"/>
              <w:rPr>
                <w:rFonts w:cs="Times New Roman"/>
              </w:rPr>
            </w:pPr>
            <w:r w:rsidRPr="00730D71">
              <w:rPr>
                <w:rFonts w:cs="Times New Roman"/>
              </w:rPr>
              <w:t>Design lesson plans for teaching various skills and aspects</w:t>
            </w:r>
          </w:p>
          <w:p w:rsidR="006F63C2" w:rsidRPr="00730D71" w:rsidRDefault="006F63C2" w:rsidP="00730D71">
            <w:pPr>
              <w:pStyle w:val="BodyText"/>
              <w:numPr>
                <w:ilvl w:val="0"/>
                <w:numId w:val="3"/>
              </w:numPr>
              <w:tabs>
                <w:tab w:val="clear" w:pos="720"/>
                <w:tab w:val="num" w:pos="180"/>
              </w:tabs>
              <w:ind w:left="180" w:hanging="180"/>
              <w:jc w:val="both"/>
              <w:rPr>
                <w:rFonts w:cs="Times New Roman"/>
              </w:rPr>
            </w:pPr>
            <w:r w:rsidRPr="00730D71">
              <w:rPr>
                <w:rFonts w:cs="Times New Roman"/>
              </w:rPr>
              <w:t>Present micro peer  lesson in the class</w:t>
            </w:r>
          </w:p>
          <w:p w:rsidR="00813B2D" w:rsidRPr="00730D71" w:rsidRDefault="00813B2D" w:rsidP="00730D71">
            <w:pPr>
              <w:pStyle w:val="BodyText"/>
              <w:numPr>
                <w:ilvl w:val="0"/>
                <w:numId w:val="3"/>
              </w:numPr>
              <w:tabs>
                <w:tab w:val="clear" w:pos="720"/>
                <w:tab w:val="num" w:pos="180"/>
              </w:tabs>
              <w:ind w:left="180" w:hanging="180"/>
              <w:jc w:val="both"/>
              <w:rPr>
                <w:rFonts w:cs="Times New Roman"/>
              </w:rPr>
            </w:pPr>
            <w:r w:rsidRPr="00730D71">
              <w:rPr>
                <w:rFonts w:cs="Times New Roman"/>
              </w:rPr>
              <w:t xml:space="preserve"> Manage the classroom </w:t>
            </w:r>
          </w:p>
          <w:p w:rsidR="00813B2D" w:rsidRPr="00730D71" w:rsidRDefault="00B303ED" w:rsidP="00730D71">
            <w:pPr>
              <w:pStyle w:val="BodyText"/>
              <w:ind w:left="180"/>
              <w:jc w:val="both"/>
              <w:rPr>
                <w:rFonts w:cs="Times New Roman"/>
              </w:rPr>
            </w:pPr>
            <w:r w:rsidRPr="00730D71">
              <w:rPr>
                <w:rFonts w:cs="Times New Roman"/>
              </w:rPr>
              <w:t>in terms of time, content and resources</w:t>
            </w:r>
          </w:p>
        </w:tc>
        <w:tc>
          <w:tcPr>
            <w:tcW w:w="6861" w:type="dxa"/>
          </w:tcPr>
          <w:p w:rsidR="00813B2D" w:rsidRPr="00730D71" w:rsidRDefault="00D72571" w:rsidP="00730D71">
            <w:pPr>
              <w:tabs>
                <w:tab w:val="left" w:pos="0"/>
              </w:tabs>
              <w:ind w:left="900" w:hanging="900"/>
              <w:rPr>
                <w:b/>
              </w:rPr>
            </w:pPr>
            <w:r w:rsidRPr="00730D71">
              <w:rPr>
                <w:b/>
              </w:rPr>
              <w:t xml:space="preserve">Unit II: </w:t>
            </w:r>
            <w:r w:rsidR="00646E88" w:rsidRPr="00730D71">
              <w:rPr>
                <w:b/>
              </w:rPr>
              <w:t>T</w:t>
            </w:r>
            <w:r w:rsidRPr="00730D71">
              <w:rPr>
                <w:b/>
              </w:rPr>
              <w:t>eaching Plan</w:t>
            </w:r>
            <w:r w:rsidR="0083092D" w:rsidRPr="00730D71">
              <w:rPr>
                <w:b/>
              </w:rPr>
              <w:t>s</w:t>
            </w:r>
            <w:r w:rsidRPr="00730D71">
              <w:rPr>
                <w:b/>
              </w:rPr>
              <w:t xml:space="preserve"> and Classroom Management            </w:t>
            </w:r>
            <w:r w:rsidR="00156362" w:rsidRPr="00730D71">
              <w:rPr>
                <w:b/>
              </w:rPr>
              <w:t>(</w:t>
            </w:r>
            <w:r w:rsidR="007322DA" w:rsidRPr="00730D71">
              <w:rPr>
                <w:b/>
              </w:rPr>
              <w:t>15</w:t>
            </w:r>
            <w:r w:rsidR="00156362" w:rsidRPr="00730D71">
              <w:rPr>
                <w:b/>
              </w:rPr>
              <w:t>)</w:t>
            </w:r>
          </w:p>
          <w:p w:rsidR="0083092D" w:rsidRPr="00730D71" w:rsidRDefault="0083092D" w:rsidP="00730D71">
            <w:pPr>
              <w:numPr>
                <w:ilvl w:val="1"/>
                <w:numId w:val="7"/>
              </w:numPr>
              <w:rPr>
                <w:bCs/>
              </w:rPr>
            </w:pPr>
            <w:r w:rsidRPr="00730D71">
              <w:rPr>
                <w:bCs/>
              </w:rPr>
              <w:t>Teaching Plans</w:t>
            </w:r>
          </w:p>
          <w:p w:rsidR="0083092D" w:rsidRPr="00730D71" w:rsidRDefault="0083092D" w:rsidP="00730D71">
            <w:pPr>
              <w:numPr>
                <w:ilvl w:val="2"/>
                <w:numId w:val="7"/>
              </w:numPr>
              <w:tabs>
                <w:tab w:val="left" w:pos="1116"/>
              </w:tabs>
              <w:ind w:hanging="324"/>
              <w:outlineLvl w:val="0"/>
              <w:rPr>
                <w:bCs/>
              </w:rPr>
            </w:pPr>
            <w:r w:rsidRPr="00730D71">
              <w:rPr>
                <w:bCs/>
              </w:rPr>
              <w:t>Reasons for planning</w:t>
            </w:r>
          </w:p>
          <w:p w:rsidR="0083092D" w:rsidRPr="00730D71" w:rsidRDefault="0083092D" w:rsidP="00730D71">
            <w:pPr>
              <w:numPr>
                <w:ilvl w:val="2"/>
                <w:numId w:val="7"/>
              </w:numPr>
              <w:tabs>
                <w:tab w:val="left" w:pos="1116"/>
              </w:tabs>
              <w:ind w:hanging="324"/>
              <w:outlineLvl w:val="0"/>
              <w:rPr>
                <w:bCs/>
              </w:rPr>
            </w:pPr>
            <w:r w:rsidRPr="00730D71">
              <w:rPr>
                <w:bCs/>
              </w:rPr>
              <w:t>A proposal for actions</w:t>
            </w:r>
          </w:p>
          <w:p w:rsidR="0083092D" w:rsidRPr="00730D71" w:rsidRDefault="0083092D" w:rsidP="00730D71">
            <w:pPr>
              <w:numPr>
                <w:ilvl w:val="2"/>
                <w:numId w:val="7"/>
              </w:numPr>
              <w:tabs>
                <w:tab w:val="left" w:pos="1116"/>
              </w:tabs>
              <w:ind w:hanging="324"/>
              <w:outlineLvl w:val="0"/>
              <w:rPr>
                <w:bCs/>
              </w:rPr>
            </w:pPr>
            <w:r w:rsidRPr="00730D71">
              <w:rPr>
                <w:bCs/>
              </w:rPr>
              <w:t>Lesson shapes</w:t>
            </w:r>
          </w:p>
          <w:p w:rsidR="0083092D" w:rsidRPr="00730D71" w:rsidRDefault="0083092D" w:rsidP="00730D71">
            <w:pPr>
              <w:numPr>
                <w:ilvl w:val="2"/>
                <w:numId w:val="7"/>
              </w:numPr>
              <w:tabs>
                <w:tab w:val="left" w:pos="1116"/>
              </w:tabs>
              <w:ind w:hanging="324"/>
              <w:outlineLvl w:val="0"/>
              <w:rPr>
                <w:bCs/>
              </w:rPr>
            </w:pPr>
            <w:r w:rsidRPr="00730D71">
              <w:rPr>
                <w:bCs/>
              </w:rPr>
              <w:t>Planning questions</w:t>
            </w:r>
          </w:p>
          <w:p w:rsidR="0083092D" w:rsidRPr="00730D71" w:rsidRDefault="0083092D" w:rsidP="00730D71">
            <w:pPr>
              <w:numPr>
                <w:ilvl w:val="2"/>
                <w:numId w:val="7"/>
              </w:numPr>
              <w:tabs>
                <w:tab w:val="left" w:pos="1116"/>
              </w:tabs>
              <w:ind w:hanging="324"/>
              <w:outlineLvl w:val="0"/>
              <w:rPr>
                <w:bCs/>
              </w:rPr>
            </w:pPr>
            <w:r w:rsidRPr="00730D71">
              <w:rPr>
                <w:bCs/>
              </w:rPr>
              <w:t>Plan formats</w:t>
            </w:r>
          </w:p>
          <w:p w:rsidR="0083092D" w:rsidRPr="00730D71" w:rsidRDefault="0083092D" w:rsidP="00730D71">
            <w:pPr>
              <w:numPr>
                <w:ilvl w:val="2"/>
                <w:numId w:val="7"/>
              </w:numPr>
              <w:tabs>
                <w:tab w:val="left" w:pos="1116"/>
              </w:tabs>
              <w:ind w:hanging="324"/>
              <w:outlineLvl w:val="0"/>
              <w:rPr>
                <w:bCs/>
              </w:rPr>
            </w:pPr>
            <w:r w:rsidRPr="00730D71">
              <w:rPr>
                <w:bCs/>
              </w:rPr>
              <w:t xml:space="preserve">Planning </w:t>
            </w:r>
          </w:p>
          <w:p w:rsidR="00813B2D" w:rsidRPr="00730D71" w:rsidRDefault="00813B2D" w:rsidP="00730D71">
            <w:pPr>
              <w:numPr>
                <w:ilvl w:val="1"/>
                <w:numId w:val="7"/>
              </w:numPr>
              <w:rPr>
                <w:bCs/>
              </w:rPr>
            </w:pPr>
            <w:r w:rsidRPr="00730D71">
              <w:rPr>
                <w:bCs/>
              </w:rPr>
              <w:t>Managing the classroom</w:t>
            </w:r>
          </w:p>
          <w:p w:rsidR="00813B2D" w:rsidRPr="00730D71" w:rsidRDefault="00813B2D" w:rsidP="00730D71">
            <w:pPr>
              <w:numPr>
                <w:ilvl w:val="2"/>
                <w:numId w:val="7"/>
              </w:numPr>
              <w:tabs>
                <w:tab w:val="left" w:pos="1116"/>
              </w:tabs>
              <w:ind w:hanging="324"/>
              <w:outlineLvl w:val="0"/>
              <w:rPr>
                <w:bCs/>
              </w:rPr>
            </w:pPr>
            <w:r w:rsidRPr="00730D71">
              <w:rPr>
                <w:bCs/>
              </w:rPr>
              <w:t xml:space="preserve"> Classroom management</w:t>
            </w:r>
          </w:p>
          <w:p w:rsidR="00813B2D" w:rsidRPr="00730D71" w:rsidRDefault="00813B2D" w:rsidP="00730D71">
            <w:pPr>
              <w:numPr>
                <w:ilvl w:val="2"/>
                <w:numId w:val="7"/>
              </w:numPr>
              <w:tabs>
                <w:tab w:val="left" w:pos="1116"/>
              </w:tabs>
              <w:ind w:hanging="324"/>
              <w:outlineLvl w:val="0"/>
              <w:rPr>
                <w:bCs/>
              </w:rPr>
            </w:pPr>
            <w:r w:rsidRPr="00730D71">
              <w:rPr>
                <w:bCs/>
              </w:rPr>
              <w:t xml:space="preserve"> The teacher in the classroom</w:t>
            </w:r>
          </w:p>
          <w:p w:rsidR="00813B2D" w:rsidRPr="00730D71" w:rsidRDefault="00813B2D" w:rsidP="00730D71">
            <w:pPr>
              <w:numPr>
                <w:ilvl w:val="2"/>
                <w:numId w:val="7"/>
              </w:numPr>
              <w:tabs>
                <w:tab w:val="left" w:pos="1116"/>
              </w:tabs>
              <w:ind w:hanging="324"/>
              <w:outlineLvl w:val="0"/>
              <w:rPr>
                <w:bCs/>
              </w:rPr>
            </w:pPr>
            <w:r w:rsidRPr="00730D71">
              <w:rPr>
                <w:bCs/>
              </w:rPr>
              <w:t xml:space="preserve"> Talking to students</w:t>
            </w:r>
          </w:p>
          <w:p w:rsidR="00813B2D" w:rsidRPr="00730D71" w:rsidRDefault="00813B2D" w:rsidP="00730D71">
            <w:pPr>
              <w:numPr>
                <w:ilvl w:val="2"/>
                <w:numId w:val="7"/>
              </w:numPr>
              <w:tabs>
                <w:tab w:val="left" w:pos="1116"/>
              </w:tabs>
              <w:ind w:hanging="324"/>
              <w:outlineLvl w:val="0"/>
              <w:rPr>
                <w:bCs/>
              </w:rPr>
            </w:pPr>
            <w:r w:rsidRPr="00730D71">
              <w:rPr>
                <w:bCs/>
              </w:rPr>
              <w:t xml:space="preserve"> Giving instructions</w:t>
            </w:r>
          </w:p>
          <w:p w:rsidR="00813B2D" w:rsidRPr="00730D71" w:rsidRDefault="00813B2D" w:rsidP="00730D71">
            <w:pPr>
              <w:numPr>
                <w:ilvl w:val="2"/>
                <w:numId w:val="7"/>
              </w:numPr>
              <w:tabs>
                <w:tab w:val="left" w:pos="1116"/>
              </w:tabs>
              <w:ind w:hanging="324"/>
              <w:outlineLvl w:val="0"/>
              <w:rPr>
                <w:bCs/>
              </w:rPr>
            </w:pPr>
            <w:r w:rsidRPr="00730D71">
              <w:rPr>
                <w:bCs/>
              </w:rPr>
              <w:t xml:space="preserve"> Student talk and teacher talk</w:t>
            </w:r>
          </w:p>
          <w:p w:rsidR="00813B2D" w:rsidRPr="00730D71" w:rsidRDefault="00813B2D" w:rsidP="00730D71">
            <w:pPr>
              <w:numPr>
                <w:ilvl w:val="2"/>
                <w:numId w:val="7"/>
              </w:numPr>
              <w:tabs>
                <w:tab w:val="left" w:pos="1116"/>
              </w:tabs>
              <w:ind w:hanging="324"/>
              <w:outlineLvl w:val="0"/>
              <w:rPr>
                <w:bCs/>
              </w:rPr>
            </w:pPr>
            <w:r w:rsidRPr="00730D71">
              <w:rPr>
                <w:bCs/>
              </w:rPr>
              <w:t xml:space="preserve"> Using the L1</w:t>
            </w:r>
          </w:p>
          <w:p w:rsidR="00813B2D" w:rsidRPr="00730D71" w:rsidRDefault="00813B2D" w:rsidP="00730D71">
            <w:pPr>
              <w:numPr>
                <w:ilvl w:val="2"/>
                <w:numId w:val="7"/>
              </w:numPr>
              <w:tabs>
                <w:tab w:val="left" w:pos="1116"/>
              </w:tabs>
              <w:ind w:hanging="324"/>
              <w:outlineLvl w:val="0"/>
              <w:rPr>
                <w:bCs/>
              </w:rPr>
            </w:pPr>
            <w:r w:rsidRPr="00730D71">
              <w:rPr>
                <w:bCs/>
              </w:rPr>
              <w:t xml:space="preserve"> Creating lesson stages</w:t>
            </w:r>
          </w:p>
          <w:p w:rsidR="00813B2D" w:rsidRPr="00730D71" w:rsidRDefault="00813B2D" w:rsidP="00730D71">
            <w:pPr>
              <w:numPr>
                <w:ilvl w:val="2"/>
                <w:numId w:val="7"/>
              </w:numPr>
              <w:tabs>
                <w:tab w:val="left" w:pos="1116"/>
              </w:tabs>
              <w:ind w:hanging="324"/>
              <w:outlineLvl w:val="0"/>
              <w:rPr>
                <w:bCs/>
              </w:rPr>
            </w:pPr>
            <w:r w:rsidRPr="00730D71">
              <w:rPr>
                <w:bCs/>
              </w:rPr>
              <w:t xml:space="preserve"> Students grouping and seating arrangement </w:t>
            </w:r>
          </w:p>
        </w:tc>
      </w:tr>
      <w:tr w:rsidR="00813B2D" w:rsidRPr="00730D71" w:rsidTr="008602C7">
        <w:trPr>
          <w:jc w:val="center"/>
        </w:trPr>
        <w:tc>
          <w:tcPr>
            <w:tcW w:w="3144" w:type="dxa"/>
          </w:tcPr>
          <w:p w:rsidR="00813B2D" w:rsidRPr="00730D71" w:rsidRDefault="00813B2D" w:rsidP="00730D71">
            <w:pPr>
              <w:pStyle w:val="BodyText"/>
              <w:jc w:val="both"/>
              <w:rPr>
                <w:rFonts w:cs="Times New Roman"/>
              </w:rPr>
            </w:pPr>
          </w:p>
          <w:p w:rsidR="00813B2D" w:rsidRPr="00730D71" w:rsidRDefault="00813B2D" w:rsidP="00730D71">
            <w:pPr>
              <w:pStyle w:val="BodyText"/>
              <w:numPr>
                <w:ilvl w:val="0"/>
                <w:numId w:val="3"/>
              </w:numPr>
              <w:tabs>
                <w:tab w:val="clear" w:pos="720"/>
                <w:tab w:val="num" w:pos="180"/>
              </w:tabs>
              <w:ind w:left="180" w:hanging="180"/>
              <w:jc w:val="both"/>
              <w:rPr>
                <w:rFonts w:cs="Times New Roman"/>
              </w:rPr>
            </w:pPr>
            <w:r w:rsidRPr="00730D71">
              <w:rPr>
                <w:rFonts w:cs="Times New Roman"/>
              </w:rPr>
              <w:t>Describe and use the language teaching methods</w:t>
            </w:r>
          </w:p>
          <w:p w:rsidR="00EE106B" w:rsidRPr="00730D71" w:rsidRDefault="00EE106B" w:rsidP="00730D71">
            <w:pPr>
              <w:pStyle w:val="BodyText"/>
              <w:numPr>
                <w:ilvl w:val="0"/>
                <w:numId w:val="3"/>
              </w:numPr>
              <w:tabs>
                <w:tab w:val="clear" w:pos="720"/>
                <w:tab w:val="num" w:pos="180"/>
              </w:tabs>
              <w:ind w:left="180" w:hanging="180"/>
              <w:jc w:val="both"/>
              <w:rPr>
                <w:rFonts w:cs="Times New Roman"/>
              </w:rPr>
            </w:pPr>
            <w:r w:rsidRPr="00730D71">
              <w:rPr>
                <w:rFonts w:cs="Times New Roman"/>
              </w:rPr>
              <w:t>Differentiate between approaches, methods and techniques</w:t>
            </w:r>
          </w:p>
        </w:tc>
        <w:tc>
          <w:tcPr>
            <w:tcW w:w="6861" w:type="dxa"/>
          </w:tcPr>
          <w:p w:rsidR="00813B2D" w:rsidRPr="00730D71" w:rsidRDefault="00EF28AF" w:rsidP="00730D71">
            <w:pPr>
              <w:tabs>
                <w:tab w:val="left" w:pos="900"/>
              </w:tabs>
              <w:ind w:left="900" w:hanging="900"/>
              <w:rPr>
                <w:b/>
              </w:rPr>
            </w:pPr>
            <w:r w:rsidRPr="00730D71">
              <w:rPr>
                <w:b/>
              </w:rPr>
              <w:t>Unit III:</w:t>
            </w:r>
            <w:r w:rsidR="00646E88" w:rsidRPr="00730D71">
              <w:rPr>
                <w:b/>
              </w:rPr>
              <w:t xml:space="preserve"> Language Teaching </w:t>
            </w:r>
            <w:r w:rsidR="00B5638A" w:rsidRPr="00730D71">
              <w:rPr>
                <w:b/>
              </w:rPr>
              <w:t xml:space="preserve">Approaches </w:t>
            </w:r>
            <w:r w:rsidR="00646E88" w:rsidRPr="00730D71">
              <w:rPr>
                <w:b/>
              </w:rPr>
              <w:t>and M</w:t>
            </w:r>
            <w:r w:rsidR="00813B2D" w:rsidRPr="00730D71">
              <w:rPr>
                <w:b/>
              </w:rPr>
              <w:t xml:space="preserve">ethods         </w:t>
            </w:r>
            <w:r w:rsidRPr="00730D71">
              <w:rPr>
                <w:b/>
              </w:rPr>
              <w:t>(</w:t>
            </w:r>
            <w:r w:rsidR="007322DA" w:rsidRPr="00730D71">
              <w:rPr>
                <w:b/>
              </w:rPr>
              <w:t>25</w:t>
            </w:r>
            <w:r w:rsidRPr="00730D71">
              <w:rPr>
                <w:b/>
              </w:rPr>
              <w:t xml:space="preserve">)            </w:t>
            </w:r>
          </w:p>
          <w:p w:rsidR="00B5638A" w:rsidRPr="00730D71" w:rsidRDefault="00D74DF8" w:rsidP="00730D71">
            <w:pPr>
              <w:numPr>
                <w:ilvl w:val="1"/>
                <w:numId w:val="13"/>
              </w:numPr>
              <w:rPr>
                <w:bCs/>
              </w:rPr>
            </w:pPr>
            <w:r w:rsidRPr="00730D71">
              <w:rPr>
                <w:bCs/>
              </w:rPr>
              <w:t xml:space="preserve"> Historical Approaches</w:t>
            </w:r>
          </w:p>
          <w:p w:rsidR="00813B2D" w:rsidRPr="00730D71" w:rsidRDefault="00D7726E" w:rsidP="00730D71">
            <w:pPr>
              <w:ind w:left="360"/>
              <w:rPr>
                <w:bCs/>
              </w:rPr>
            </w:pPr>
            <w:r w:rsidRPr="00730D71">
              <w:rPr>
                <w:bCs/>
              </w:rPr>
              <w:t xml:space="preserve">     3.1.1 </w:t>
            </w:r>
            <w:r w:rsidR="00813B2D" w:rsidRPr="00730D71">
              <w:rPr>
                <w:bCs/>
              </w:rPr>
              <w:t xml:space="preserve">The grammar-translation method </w:t>
            </w:r>
          </w:p>
          <w:p w:rsidR="00813B2D" w:rsidRPr="00730D71" w:rsidRDefault="00D7726E" w:rsidP="00730D71">
            <w:pPr>
              <w:ind w:left="480"/>
              <w:rPr>
                <w:bCs/>
              </w:rPr>
            </w:pPr>
            <w:r w:rsidRPr="00730D71">
              <w:rPr>
                <w:bCs/>
              </w:rPr>
              <w:t xml:space="preserve">   3.1.2 </w:t>
            </w:r>
            <w:r w:rsidR="00813B2D" w:rsidRPr="00730D71">
              <w:rPr>
                <w:bCs/>
              </w:rPr>
              <w:t xml:space="preserve">The direct method </w:t>
            </w:r>
          </w:p>
          <w:p w:rsidR="00813B2D" w:rsidRPr="00730D71" w:rsidRDefault="00D7726E" w:rsidP="00730D71">
            <w:pPr>
              <w:rPr>
                <w:bCs/>
              </w:rPr>
            </w:pPr>
            <w:r w:rsidRPr="00730D71">
              <w:rPr>
                <w:bCs/>
              </w:rPr>
              <w:t xml:space="preserve">           3.1.3 </w:t>
            </w:r>
            <w:r w:rsidR="00813B2D" w:rsidRPr="00730D71">
              <w:rPr>
                <w:bCs/>
              </w:rPr>
              <w:t>The audio-lingual method</w:t>
            </w:r>
          </w:p>
          <w:p w:rsidR="00D74DF8" w:rsidRPr="00730D71" w:rsidRDefault="00D74DF8" w:rsidP="00730D71">
            <w:pPr>
              <w:ind w:left="576" w:hanging="540"/>
              <w:rPr>
                <w:bCs/>
              </w:rPr>
            </w:pPr>
            <w:r w:rsidRPr="00730D71">
              <w:rPr>
                <w:bCs/>
              </w:rPr>
              <w:t xml:space="preserve">     3.2 Communicative Approaches</w:t>
            </w:r>
          </w:p>
          <w:p w:rsidR="00813B2D" w:rsidRPr="00730D71" w:rsidRDefault="00D74DF8" w:rsidP="00730D71">
            <w:pPr>
              <w:ind w:left="576" w:hanging="540"/>
              <w:rPr>
                <w:bCs/>
              </w:rPr>
            </w:pPr>
            <w:r w:rsidRPr="00730D71">
              <w:rPr>
                <w:bCs/>
              </w:rPr>
              <w:t xml:space="preserve">           3.2.1 </w:t>
            </w:r>
            <w:r w:rsidR="00D7726E" w:rsidRPr="00730D71">
              <w:rPr>
                <w:bCs/>
              </w:rPr>
              <w:t>Community language learning</w:t>
            </w:r>
          </w:p>
          <w:p w:rsidR="00D74DF8" w:rsidRPr="00730D71" w:rsidRDefault="00D74DF8" w:rsidP="00730D71">
            <w:pPr>
              <w:ind w:left="576" w:hanging="540"/>
              <w:rPr>
                <w:bCs/>
              </w:rPr>
            </w:pPr>
            <w:r w:rsidRPr="00730D71">
              <w:rPr>
                <w:bCs/>
              </w:rPr>
              <w:t xml:space="preserve">    3.2.2 Communicative language learning</w:t>
            </w:r>
          </w:p>
          <w:p w:rsidR="00D74DF8" w:rsidRPr="00730D71" w:rsidRDefault="00D74DF8" w:rsidP="00730D71">
            <w:pPr>
              <w:ind w:left="576" w:hanging="540"/>
              <w:rPr>
                <w:bCs/>
              </w:rPr>
            </w:pPr>
            <w:r w:rsidRPr="00730D71">
              <w:rPr>
                <w:bCs/>
              </w:rPr>
              <w:t xml:space="preserve">           3.2.3 Co-operative language learning</w:t>
            </w:r>
          </w:p>
          <w:p w:rsidR="00D74DF8" w:rsidRPr="00730D71" w:rsidRDefault="00D74DF8" w:rsidP="00730D71">
            <w:pPr>
              <w:ind w:left="576" w:hanging="540"/>
              <w:rPr>
                <w:bCs/>
              </w:rPr>
            </w:pPr>
            <w:r w:rsidRPr="00730D71">
              <w:rPr>
                <w:bCs/>
              </w:rPr>
              <w:t xml:space="preserve">           3.2.4 Experiential language teaching</w:t>
            </w:r>
          </w:p>
          <w:p w:rsidR="00D74DF8" w:rsidRPr="00730D71" w:rsidRDefault="00D74DF8" w:rsidP="00730D71">
            <w:pPr>
              <w:ind w:left="576" w:hanging="540"/>
              <w:rPr>
                <w:bCs/>
              </w:rPr>
            </w:pPr>
            <w:r w:rsidRPr="00730D71">
              <w:rPr>
                <w:bCs/>
              </w:rPr>
              <w:t xml:space="preserve">           3.2.5 Notional functional approach</w:t>
            </w:r>
          </w:p>
          <w:p w:rsidR="00813B2D" w:rsidRPr="00730D71" w:rsidRDefault="00D74DF8" w:rsidP="00730D71">
            <w:pPr>
              <w:ind w:left="576" w:hanging="540"/>
              <w:rPr>
                <w:bCs/>
              </w:rPr>
            </w:pPr>
            <w:r w:rsidRPr="00730D71">
              <w:rPr>
                <w:bCs/>
              </w:rPr>
              <w:t xml:space="preserve">          3.2.6</w:t>
            </w:r>
            <w:r w:rsidR="00D7726E" w:rsidRPr="00730D71">
              <w:rPr>
                <w:bCs/>
              </w:rPr>
              <w:t>Total physical response</w:t>
            </w:r>
          </w:p>
          <w:p w:rsidR="008A255A" w:rsidRPr="00730D71" w:rsidRDefault="008A255A" w:rsidP="00730D71">
            <w:pPr>
              <w:ind w:left="576" w:hanging="540"/>
              <w:rPr>
                <w:bCs/>
              </w:rPr>
            </w:pPr>
            <w:r w:rsidRPr="00730D71">
              <w:rPr>
                <w:bCs/>
              </w:rPr>
              <w:t>3.3 Language Arts Approaches</w:t>
            </w:r>
          </w:p>
          <w:p w:rsidR="008A255A" w:rsidRPr="00730D71" w:rsidRDefault="008A255A" w:rsidP="00730D71">
            <w:pPr>
              <w:ind w:left="576" w:hanging="540"/>
              <w:rPr>
                <w:bCs/>
              </w:rPr>
            </w:pPr>
            <w:r w:rsidRPr="00730D71">
              <w:rPr>
                <w:bCs/>
              </w:rPr>
              <w:t xml:space="preserve">           3.3.1 Language experience approach</w:t>
            </w:r>
          </w:p>
          <w:p w:rsidR="00D74DF8" w:rsidRPr="00730D71" w:rsidRDefault="008A255A" w:rsidP="00730D71">
            <w:pPr>
              <w:ind w:left="576" w:hanging="540"/>
              <w:rPr>
                <w:bCs/>
              </w:rPr>
            </w:pPr>
            <w:r w:rsidRPr="00730D71">
              <w:rPr>
                <w:bCs/>
              </w:rPr>
              <w:t xml:space="preserve">           3.2.2 Literature-based approach</w:t>
            </w:r>
          </w:p>
          <w:p w:rsidR="008A255A" w:rsidRPr="00730D71" w:rsidRDefault="008A255A" w:rsidP="00730D71">
            <w:pPr>
              <w:ind w:left="576" w:hanging="540"/>
              <w:rPr>
                <w:bCs/>
              </w:rPr>
            </w:pPr>
            <w:r w:rsidRPr="00730D71">
              <w:rPr>
                <w:bCs/>
              </w:rPr>
              <w:t xml:space="preserve">           3.3.3 Natural approach</w:t>
            </w:r>
          </w:p>
          <w:p w:rsidR="008A255A" w:rsidRPr="00730D71" w:rsidRDefault="008A255A" w:rsidP="00730D71">
            <w:pPr>
              <w:ind w:left="576" w:hanging="540"/>
              <w:rPr>
                <w:bCs/>
              </w:rPr>
            </w:pPr>
            <w:r w:rsidRPr="00730D71">
              <w:rPr>
                <w:bCs/>
              </w:rPr>
              <w:t xml:space="preserve">           3.3.4 Whole language approach </w:t>
            </w:r>
          </w:p>
          <w:p w:rsidR="00D74DF8" w:rsidRPr="00730D71" w:rsidRDefault="00F107D5" w:rsidP="00730D71">
            <w:pPr>
              <w:ind w:left="576" w:hanging="540"/>
              <w:rPr>
                <w:bCs/>
              </w:rPr>
            </w:pPr>
            <w:r w:rsidRPr="00730D71">
              <w:rPr>
                <w:bCs/>
              </w:rPr>
              <w:t xml:space="preserve">     3.4 Academic Approaches</w:t>
            </w:r>
          </w:p>
          <w:p w:rsidR="00F107D5" w:rsidRPr="00730D71" w:rsidRDefault="00F107D5" w:rsidP="00730D71">
            <w:pPr>
              <w:ind w:left="576" w:hanging="540"/>
              <w:rPr>
                <w:bCs/>
              </w:rPr>
            </w:pPr>
            <w:r w:rsidRPr="00730D71">
              <w:rPr>
                <w:bCs/>
              </w:rPr>
              <w:t xml:space="preserve">          3.4.1 Cognitive Academic language learning approach</w:t>
            </w:r>
          </w:p>
          <w:p w:rsidR="00F107D5" w:rsidRPr="00730D71" w:rsidRDefault="00F107D5" w:rsidP="00730D71">
            <w:pPr>
              <w:ind w:left="576" w:hanging="540"/>
              <w:rPr>
                <w:bCs/>
              </w:rPr>
            </w:pPr>
            <w:r w:rsidRPr="00730D71">
              <w:rPr>
                <w:bCs/>
              </w:rPr>
              <w:t xml:space="preserve">          3.4.2 Content-based second language instruction</w:t>
            </w:r>
          </w:p>
          <w:p w:rsidR="00F107D5" w:rsidRPr="00730D71" w:rsidRDefault="00F107D5" w:rsidP="00730D71">
            <w:pPr>
              <w:ind w:left="576" w:hanging="540"/>
              <w:rPr>
                <w:bCs/>
              </w:rPr>
            </w:pPr>
            <w:r w:rsidRPr="00730D71">
              <w:rPr>
                <w:bCs/>
              </w:rPr>
              <w:t xml:space="preserve">          3.4.3 Lexical approach</w:t>
            </w:r>
          </w:p>
          <w:p w:rsidR="00F107D5" w:rsidRPr="00730D71" w:rsidRDefault="00F107D5" w:rsidP="00730D71">
            <w:pPr>
              <w:ind w:left="576" w:hanging="540"/>
              <w:rPr>
                <w:bCs/>
              </w:rPr>
            </w:pPr>
            <w:r w:rsidRPr="00730D71">
              <w:rPr>
                <w:bCs/>
              </w:rPr>
              <w:t xml:space="preserve">          3.4.4 Competency-based approach</w:t>
            </w:r>
          </w:p>
          <w:p w:rsidR="00F107D5" w:rsidRPr="00730D71" w:rsidRDefault="00F107D5" w:rsidP="00730D71">
            <w:pPr>
              <w:ind w:left="576" w:hanging="540"/>
              <w:rPr>
                <w:bCs/>
              </w:rPr>
            </w:pPr>
            <w:r w:rsidRPr="00730D71">
              <w:rPr>
                <w:bCs/>
              </w:rPr>
              <w:t xml:space="preserve">          3.4.5 Critical Pedagogy </w:t>
            </w:r>
          </w:p>
          <w:p w:rsidR="00F107D5" w:rsidRPr="00730D71" w:rsidRDefault="00F107D5" w:rsidP="00730D71">
            <w:pPr>
              <w:ind w:left="576" w:hanging="540"/>
              <w:rPr>
                <w:bCs/>
              </w:rPr>
            </w:pPr>
            <w:r w:rsidRPr="00730D71">
              <w:rPr>
                <w:bCs/>
              </w:rPr>
              <w:t xml:space="preserve">          3.4.6 Learner centred approach</w:t>
            </w:r>
          </w:p>
          <w:p w:rsidR="00813B2D" w:rsidRPr="00730D71" w:rsidRDefault="00F107D5" w:rsidP="00730D71">
            <w:pPr>
              <w:ind w:left="1092" w:hanging="1056"/>
              <w:rPr>
                <w:bCs/>
              </w:rPr>
            </w:pPr>
            <w:r w:rsidRPr="00730D71">
              <w:rPr>
                <w:bCs/>
              </w:rPr>
              <w:t xml:space="preserve">   3.5 </w:t>
            </w:r>
            <w:r w:rsidR="00813B2D" w:rsidRPr="00730D71">
              <w:rPr>
                <w:bCs/>
              </w:rPr>
              <w:t>Learning strategy training, cooperative learning and multiple intelligences</w:t>
            </w:r>
          </w:p>
        </w:tc>
      </w:tr>
      <w:tr w:rsidR="00813B2D" w:rsidRPr="00730D71" w:rsidTr="008602C7">
        <w:trPr>
          <w:jc w:val="center"/>
        </w:trPr>
        <w:tc>
          <w:tcPr>
            <w:tcW w:w="3144" w:type="dxa"/>
          </w:tcPr>
          <w:p w:rsidR="00813B2D" w:rsidRPr="00730D71" w:rsidRDefault="00813B2D" w:rsidP="00730D71">
            <w:pPr>
              <w:pStyle w:val="BodyText"/>
              <w:jc w:val="both"/>
              <w:rPr>
                <w:rFonts w:cs="Times New Roman"/>
              </w:rPr>
            </w:pPr>
          </w:p>
          <w:p w:rsidR="000D1BBF" w:rsidRPr="00730D71" w:rsidRDefault="000D1BBF" w:rsidP="00730D71">
            <w:pPr>
              <w:pStyle w:val="BodyText"/>
              <w:numPr>
                <w:ilvl w:val="0"/>
                <w:numId w:val="3"/>
              </w:numPr>
              <w:tabs>
                <w:tab w:val="clear" w:pos="720"/>
                <w:tab w:val="num" w:pos="180"/>
              </w:tabs>
              <w:ind w:left="180" w:hanging="180"/>
              <w:jc w:val="both"/>
              <w:rPr>
                <w:rFonts w:cs="Times New Roman"/>
              </w:rPr>
            </w:pPr>
            <w:r w:rsidRPr="00730D71">
              <w:rPr>
                <w:rFonts w:cs="Times New Roman"/>
              </w:rPr>
              <w:t xml:space="preserve">Describe various aspects of language teaching </w:t>
            </w:r>
          </w:p>
          <w:p w:rsidR="00813B2D" w:rsidRPr="00730D71" w:rsidRDefault="00813B2D" w:rsidP="00730D71">
            <w:pPr>
              <w:pStyle w:val="BodyText"/>
              <w:ind w:left="180"/>
              <w:jc w:val="both"/>
              <w:rPr>
                <w:rFonts w:cs="Times New Roman"/>
              </w:rPr>
            </w:pPr>
          </w:p>
        </w:tc>
        <w:tc>
          <w:tcPr>
            <w:tcW w:w="6861" w:type="dxa"/>
          </w:tcPr>
          <w:p w:rsidR="00813B2D" w:rsidRPr="00730D71" w:rsidRDefault="00EF28AF" w:rsidP="00730D71">
            <w:pPr>
              <w:tabs>
                <w:tab w:val="left" w:pos="900"/>
              </w:tabs>
              <w:ind w:left="900" w:hanging="900"/>
              <w:rPr>
                <w:b/>
              </w:rPr>
            </w:pPr>
            <w:r w:rsidRPr="00730D71">
              <w:rPr>
                <w:b/>
              </w:rPr>
              <w:t>Unit IV:</w:t>
            </w:r>
            <w:r w:rsidR="000D1BBF" w:rsidRPr="00730D71">
              <w:rPr>
                <w:b/>
              </w:rPr>
              <w:t xml:space="preserve">Teaching Aspects of Language                      </w:t>
            </w:r>
            <w:r w:rsidRPr="00730D71">
              <w:rPr>
                <w:b/>
              </w:rPr>
              <w:t>(</w:t>
            </w:r>
            <w:r w:rsidR="00420056" w:rsidRPr="00730D71">
              <w:rPr>
                <w:b/>
              </w:rPr>
              <w:t>10</w:t>
            </w:r>
            <w:r w:rsidRPr="00730D71">
              <w:rPr>
                <w:b/>
              </w:rPr>
              <w:t xml:space="preserve">)                </w:t>
            </w:r>
          </w:p>
          <w:p w:rsidR="000D1BBF" w:rsidRPr="00730D71" w:rsidRDefault="00EF28AF" w:rsidP="00730D71">
            <w:pPr>
              <w:outlineLvl w:val="0"/>
              <w:rPr>
                <w:bCs/>
              </w:rPr>
            </w:pPr>
            <w:r w:rsidRPr="00730D71">
              <w:rPr>
                <w:bCs/>
              </w:rPr>
              <w:t xml:space="preserve">4.1  </w:t>
            </w:r>
            <w:r w:rsidR="000D1BBF" w:rsidRPr="00730D71">
              <w:rPr>
                <w:bCs/>
              </w:rPr>
              <w:t>Aspects of language teaching</w:t>
            </w:r>
          </w:p>
          <w:p w:rsidR="000D1BBF" w:rsidRPr="00730D71" w:rsidRDefault="000D1BBF" w:rsidP="00730D71">
            <w:pPr>
              <w:ind w:left="432"/>
              <w:outlineLvl w:val="0"/>
              <w:rPr>
                <w:bCs/>
              </w:rPr>
            </w:pPr>
            <w:r w:rsidRPr="00730D71">
              <w:rPr>
                <w:bCs/>
              </w:rPr>
              <w:t>4.1.1  Vocabulary</w:t>
            </w:r>
          </w:p>
          <w:p w:rsidR="000D1BBF" w:rsidRPr="00730D71" w:rsidRDefault="000D1BBF" w:rsidP="00730D71">
            <w:pPr>
              <w:ind w:left="432"/>
              <w:outlineLvl w:val="0"/>
              <w:rPr>
                <w:bCs/>
              </w:rPr>
            </w:pPr>
            <w:r w:rsidRPr="00730D71">
              <w:rPr>
                <w:bCs/>
              </w:rPr>
              <w:t>4.1. 2   Grammar</w:t>
            </w:r>
          </w:p>
          <w:p w:rsidR="000D1BBF" w:rsidRPr="00730D71" w:rsidRDefault="000D1BBF" w:rsidP="00730D71">
            <w:pPr>
              <w:tabs>
                <w:tab w:val="left" w:pos="900"/>
              </w:tabs>
              <w:ind w:left="900" w:hanging="900"/>
              <w:rPr>
                <w:bCs/>
              </w:rPr>
            </w:pPr>
            <w:r w:rsidRPr="00730D71">
              <w:rPr>
                <w:bCs/>
              </w:rPr>
              <w:t xml:space="preserve">       4.1.3  Functions </w:t>
            </w:r>
          </w:p>
          <w:p w:rsidR="00EF28AF" w:rsidRPr="00730D71" w:rsidRDefault="00EF28AF" w:rsidP="00730D71">
            <w:pPr>
              <w:outlineLvl w:val="0"/>
              <w:rPr>
                <w:bCs/>
              </w:rPr>
            </w:pPr>
          </w:p>
        </w:tc>
      </w:tr>
      <w:tr w:rsidR="00813B2D" w:rsidRPr="00730D71" w:rsidTr="008602C7">
        <w:trPr>
          <w:jc w:val="center"/>
        </w:trPr>
        <w:tc>
          <w:tcPr>
            <w:tcW w:w="3144" w:type="dxa"/>
          </w:tcPr>
          <w:p w:rsidR="00813B2D" w:rsidRPr="00730D71" w:rsidRDefault="00813B2D" w:rsidP="00730D71">
            <w:pPr>
              <w:pStyle w:val="BodyText"/>
              <w:jc w:val="both"/>
              <w:rPr>
                <w:rFonts w:cs="Times New Roman"/>
              </w:rPr>
            </w:pPr>
          </w:p>
          <w:p w:rsidR="00813B2D" w:rsidRPr="00730D71" w:rsidRDefault="00813B2D" w:rsidP="00730D71">
            <w:pPr>
              <w:pStyle w:val="BodyText"/>
              <w:numPr>
                <w:ilvl w:val="0"/>
                <w:numId w:val="3"/>
              </w:numPr>
              <w:tabs>
                <w:tab w:val="clear" w:pos="720"/>
                <w:tab w:val="num" w:pos="180"/>
              </w:tabs>
              <w:ind w:left="180" w:hanging="180"/>
              <w:jc w:val="both"/>
              <w:rPr>
                <w:rFonts w:cs="Times New Roman"/>
              </w:rPr>
            </w:pPr>
            <w:r w:rsidRPr="00730D71">
              <w:rPr>
                <w:rFonts w:cs="Times New Roman"/>
              </w:rPr>
              <w:t>Explain various components of teaching listening, speaking, reading and writing</w:t>
            </w:r>
          </w:p>
          <w:p w:rsidR="00813B2D" w:rsidRPr="00730D71" w:rsidRDefault="00813B2D" w:rsidP="00730D71">
            <w:pPr>
              <w:pStyle w:val="BodyText"/>
              <w:numPr>
                <w:ilvl w:val="0"/>
                <w:numId w:val="3"/>
              </w:numPr>
              <w:tabs>
                <w:tab w:val="clear" w:pos="720"/>
                <w:tab w:val="num" w:pos="180"/>
              </w:tabs>
              <w:ind w:left="180" w:hanging="180"/>
              <w:jc w:val="both"/>
              <w:rPr>
                <w:rFonts w:cs="Times New Roman"/>
              </w:rPr>
            </w:pPr>
            <w:r w:rsidRPr="00730D71">
              <w:rPr>
                <w:rFonts w:cs="Times New Roman"/>
              </w:rPr>
              <w:t>Design materials and activities for teaching listening, speaking, reading and writing</w:t>
            </w:r>
          </w:p>
          <w:p w:rsidR="00813B2D" w:rsidRPr="00730D71" w:rsidRDefault="00813B2D" w:rsidP="00730D71">
            <w:pPr>
              <w:pStyle w:val="BodyText"/>
              <w:numPr>
                <w:ilvl w:val="0"/>
                <w:numId w:val="3"/>
              </w:numPr>
              <w:tabs>
                <w:tab w:val="clear" w:pos="720"/>
                <w:tab w:val="num" w:pos="180"/>
              </w:tabs>
              <w:ind w:left="180" w:hanging="180"/>
              <w:jc w:val="both"/>
              <w:rPr>
                <w:rFonts w:cs="Times New Roman"/>
              </w:rPr>
            </w:pPr>
            <w:r w:rsidRPr="00730D71">
              <w:rPr>
                <w:rFonts w:cs="Times New Roman"/>
              </w:rPr>
              <w:t>Teach various language skills such as listening, speaking, reading and writing</w:t>
            </w:r>
          </w:p>
        </w:tc>
        <w:tc>
          <w:tcPr>
            <w:tcW w:w="6861" w:type="dxa"/>
          </w:tcPr>
          <w:p w:rsidR="00813B2D" w:rsidRPr="00730D71" w:rsidRDefault="005A254B" w:rsidP="00730D71">
            <w:pPr>
              <w:tabs>
                <w:tab w:val="left" w:pos="900"/>
              </w:tabs>
              <w:ind w:left="900" w:hanging="900"/>
              <w:rPr>
                <w:b/>
              </w:rPr>
            </w:pPr>
            <w:r w:rsidRPr="00730D71">
              <w:rPr>
                <w:b/>
              </w:rPr>
              <w:t>Unit V</w:t>
            </w:r>
            <w:r w:rsidR="00EF28AF" w:rsidRPr="00730D71">
              <w:rPr>
                <w:b/>
              </w:rPr>
              <w:t>:</w:t>
            </w:r>
            <w:r w:rsidR="00646E88" w:rsidRPr="00730D71">
              <w:rPr>
                <w:b/>
              </w:rPr>
              <w:t xml:space="preserve"> Teaching Language S</w:t>
            </w:r>
            <w:r w:rsidR="00813B2D" w:rsidRPr="00730D71">
              <w:rPr>
                <w:b/>
              </w:rPr>
              <w:t xml:space="preserve">kills                                     </w:t>
            </w:r>
            <w:r w:rsidR="00EF28AF" w:rsidRPr="00730D71">
              <w:rPr>
                <w:b/>
              </w:rPr>
              <w:t>(</w:t>
            </w:r>
            <w:r w:rsidR="007322DA" w:rsidRPr="00730D71">
              <w:rPr>
                <w:b/>
              </w:rPr>
              <w:t>30</w:t>
            </w:r>
            <w:r w:rsidR="00EF28AF" w:rsidRPr="00730D71">
              <w:rPr>
                <w:b/>
              </w:rPr>
              <w:t>)</w:t>
            </w:r>
          </w:p>
          <w:p w:rsidR="00813B2D" w:rsidRPr="00730D71" w:rsidRDefault="005A254B" w:rsidP="00730D71">
            <w:pPr>
              <w:rPr>
                <w:bCs/>
              </w:rPr>
            </w:pPr>
            <w:r w:rsidRPr="00730D71">
              <w:rPr>
                <w:bCs/>
              </w:rPr>
              <w:t>5</w:t>
            </w:r>
            <w:r w:rsidR="00EF28AF" w:rsidRPr="00730D71">
              <w:rPr>
                <w:bCs/>
              </w:rPr>
              <w:t xml:space="preserve">.1 </w:t>
            </w:r>
            <w:r w:rsidR="00813B2D" w:rsidRPr="00730D71">
              <w:rPr>
                <w:bCs/>
              </w:rPr>
              <w:t xml:space="preserve"> Teaching listening</w:t>
            </w:r>
          </w:p>
          <w:p w:rsidR="00813B2D" w:rsidRPr="00730D71" w:rsidRDefault="005A254B" w:rsidP="00730D71">
            <w:pPr>
              <w:ind w:left="489"/>
              <w:rPr>
                <w:bCs/>
              </w:rPr>
            </w:pPr>
            <w:r w:rsidRPr="00730D71">
              <w:rPr>
                <w:bCs/>
              </w:rPr>
              <w:t>5</w:t>
            </w:r>
            <w:r w:rsidR="00813B2D" w:rsidRPr="00730D71">
              <w:rPr>
                <w:bCs/>
              </w:rPr>
              <w:t>.1.1 Reasons for listening</w:t>
            </w:r>
          </w:p>
          <w:p w:rsidR="00813B2D" w:rsidRPr="00730D71" w:rsidRDefault="005A254B" w:rsidP="00730D71">
            <w:pPr>
              <w:ind w:left="489"/>
              <w:rPr>
                <w:bCs/>
              </w:rPr>
            </w:pPr>
            <w:r w:rsidRPr="00730D71">
              <w:rPr>
                <w:bCs/>
              </w:rPr>
              <w:t>5</w:t>
            </w:r>
            <w:r w:rsidR="00EF28AF" w:rsidRPr="00730D71">
              <w:rPr>
                <w:bCs/>
              </w:rPr>
              <w:t xml:space="preserve">.1.2 </w:t>
            </w:r>
            <w:r w:rsidR="00813B2D" w:rsidRPr="00730D71">
              <w:rPr>
                <w:bCs/>
              </w:rPr>
              <w:t xml:space="preserve"> Different kinds of listening</w:t>
            </w:r>
          </w:p>
          <w:p w:rsidR="00813B2D" w:rsidRPr="00730D71" w:rsidRDefault="005A254B" w:rsidP="00730D71">
            <w:pPr>
              <w:ind w:left="489"/>
              <w:rPr>
                <w:bCs/>
              </w:rPr>
            </w:pPr>
            <w:r w:rsidRPr="00730D71">
              <w:rPr>
                <w:bCs/>
              </w:rPr>
              <w:t>5</w:t>
            </w:r>
            <w:r w:rsidR="00EF28AF" w:rsidRPr="00730D71">
              <w:rPr>
                <w:bCs/>
              </w:rPr>
              <w:t xml:space="preserve">.1.3 </w:t>
            </w:r>
            <w:r w:rsidR="00813B2D" w:rsidRPr="00730D71">
              <w:rPr>
                <w:bCs/>
              </w:rPr>
              <w:t xml:space="preserve"> Listening levels</w:t>
            </w:r>
          </w:p>
          <w:p w:rsidR="00813B2D" w:rsidRPr="00730D71" w:rsidRDefault="005A254B" w:rsidP="00730D71">
            <w:pPr>
              <w:ind w:left="489"/>
              <w:rPr>
                <w:bCs/>
              </w:rPr>
            </w:pPr>
            <w:r w:rsidRPr="00730D71">
              <w:rPr>
                <w:bCs/>
              </w:rPr>
              <w:t>5</w:t>
            </w:r>
            <w:r w:rsidR="00EF28AF" w:rsidRPr="00730D71">
              <w:rPr>
                <w:bCs/>
              </w:rPr>
              <w:t xml:space="preserve">.1.4 </w:t>
            </w:r>
            <w:r w:rsidR="00813B2D" w:rsidRPr="00730D71">
              <w:rPr>
                <w:bCs/>
              </w:rPr>
              <w:t xml:space="preserve"> Listening skills</w:t>
            </w:r>
          </w:p>
          <w:p w:rsidR="00813B2D" w:rsidRPr="00730D71" w:rsidRDefault="005A254B" w:rsidP="00730D71">
            <w:pPr>
              <w:ind w:left="489"/>
              <w:rPr>
                <w:bCs/>
              </w:rPr>
            </w:pPr>
            <w:r w:rsidRPr="00730D71">
              <w:rPr>
                <w:bCs/>
              </w:rPr>
              <w:t>5</w:t>
            </w:r>
            <w:r w:rsidR="00EF28AF" w:rsidRPr="00730D71">
              <w:rPr>
                <w:bCs/>
              </w:rPr>
              <w:t xml:space="preserve">.1.5 </w:t>
            </w:r>
            <w:r w:rsidR="00813B2D" w:rsidRPr="00730D71">
              <w:rPr>
                <w:bCs/>
              </w:rPr>
              <w:t xml:space="preserve"> Listening principles</w:t>
            </w:r>
          </w:p>
          <w:p w:rsidR="00813B2D" w:rsidRPr="00730D71" w:rsidRDefault="005A254B" w:rsidP="00730D71">
            <w:pPr>
              <w:ind w:left="489"/>
              <w:rPr>
                <w:bCs/>
              </w:rPr>
            </w:pPr>
            <w:r w:rsidRPr="00730D71">
              <w:rPr>
                <w:bCs/>
              </w:rPr>
              <w:t>5</w:t>
            </w:r>
            <w:r w:rsidR="00EF28AF" w:rsidRPr="00730D71">
              <w:rPr>
                <w:bCs/>
              </w:rPr>
              <w:t xml:space="preserve">.1.6 </w:t>
            </w:r>
            <w:r w:rsidR="00813B2D" w:rsidRPr="00730D71">
              <w:rPr>
                <w:bCs/>
              </w:rPr>
              <w:t xml:space="preserve"> Listening sequences</w:t>
            </w:r>
          </w:p>
          <w:p w:rsidR="00813B2D" w:rsidRPr="00730D71" w:rsidRDefault="005A254B" w:rsidP="00730D71">
            <w:pPr>
              <w:ind w:left="489"/>
              <w:rPr>
                <w:bCs/>
              </w:rPr>
            </w:pPr>
            <w:r w:rsidRPr="00730D71">
              <w:rPr>
                <w:bCs/>
              </w:rPr>
              <w:t>5</w:t>
            </w:r>
            <w:r w:rsidR="00EF28AF" w:rsidRPr="00730D71">
              <w:rPr>
                <w:bCs/>
              </w:rPr>
              <w:t xml:space="preserve">.1.7 </w:t>
            </w:r>
            <w:r w:rsidR="00813B2D" w:rsidRPr="00730D71">
              <w:rPr>
                <w:bCs/>
              </w:rPr>
              <w:t xml:space="preserve"> Use of audio and video aids</w:t>
            </w:r>
          </w:p>
          <w:p w:rsidR="00813B2D" w:rsidRPr="00730D71" w:rsidRDefault="005A254B" w:rsidP="00730D71">
            <w:pPr>
              <w:ind w:left="489"/>
              <w:rPr>
                <w:bCs/>
              </w:rPr>
            </w:pPr>
            <w:r w:rsidRPr="00730D71">
              <w:rPr>
                <w:bCs/>
              </w:rPr>
              <w:t>5</w:t>
            </w:r>
            <w:r w:rsidR="00EF28AF" w:rsidRPr="00730D71">
              <w:rPr>
                <w:bCs/>
              </w:rPr>
              <w:t xml:space="preserve">.1.8 </w:t>
            </w:r>
            <w:r w:rsidR="00813B2D" w:rsidRPr="00730D71">
              <w:rPr>
                <w:bCs/>
              </w:rPr>
              <w:t xml:space="preserve"> Listening suggestions</w:t>
            </w:r>
          </w:p>
          <w:p w:rsidR="00813B2D" w:rsidRPr="00730D71" w:rsidRDefault="005A254B" w:rsidP="00730D71">
            <w:pPr>
              <w:rPr>
                <w:bCs/>
              </w:rPr>
            </w:pPr>
            <w:r w:rsidRPr="00730D71">
              <w:rPr>
                <w:bCs/>
              </w:rPr>
              <w:t>5</w:t>
            </w:r>
            <w:r w:rsidR="00EF28AF" w:rsidRPr="00730D71">
              <w:rPr>
                <w:bCs/>
              </w:rPr>
              <w:t xml:space="preserve">.2 </w:t>
            </w:r>
            <w:r w:rsidR="00813B2D" w:rsidRPr="00730D71">
              <w:rPr>
                <w:bCs/>
              </w:rPr>
              <w:t xml:space="preserve"> Teaching speaking</w:t>
            </w:r>
          </w:p>
          <w:p w:rsidR="00813B2D" w:rsidRPr="00730D71" w:rsidRDefault="005A254B" w:rsidP="00730D71">
            <w:pPr>
              <w:ind w:left="489"/>
              <w:rPr>
                <w:bCs/>
              </w:rPr>
            </w:pPr>
            <w:r w:rsidRPr="00730D71">
              <w:rPr>
                <w:bCs/>
              </w:rPr>
              <w:t>5</w:t>
            </w:r>
            <w:r w:rsidR="00813B2D" w:rsidRPr="00730D71">
              <w:rPr>
                <w:bCs/>
              </w:rPr>
              <w:t>.2.1 Reasons for speaking</w:t>
            </w:r>
          </w:p>
          <w:p w:rsidR="00813B2D" w:rsidRPr="00730D71" w:rsidRDefault="005A254B" w:rsidP="00730D71">
            <w:pPr>
              <w:ind w:left="489"/>
              <w:rPr>
                <w:bCs/>
              </w:rPr>
            </w:pPr>
            <w:r w:rsidRPr="00730D71">
              <w:rPr>
                <w:bCs/>
              </w:rPr>
              <w:t>5</w:t>
            </w:r>
            <w:r w:rsidR="00EF28AF" w:rsidRPr="00730D71">
              <w:rPr>
                <w:bCs/>
              </w:rPr>
              <w:t xml:space="preserve">.2.2 </w:t>
            </w:r>
            <w:r w:rsidR="00813B2D" w:rsidRPr="00730D71">
              <w:rPr>
                <w:bCs/>
              </w:rPr>
              <w:t xml:space="preserve"> Speaking sequences </w:t>
            </w:r>
          </w:p>
          <w:p w:rsidR="00813B2D" w:rsidRPr="00730D71" w:rsidRDefault="005A254B" w:rsidP="00730D71">
            <w:pPr>
              <w:ind w:left="489"/>
              <w:rPr>
                <w:bCs/>
              </w:rPr>
            </w:pPr>
            <w:r w:rsidRPr="00730D71">
              <w:rPr>
                <w:bCs/>
              </w:rPr>
              <w:t>5</w:t>
            </w:r>
            <w:r w:rsidR="00EF28AF" w:rsidRPr="00730D71">
              <w:rPr>
                <w:bCs/>
              </w:rPr>
              <w:t xml:space="preserve">.2.3 </w:t>
            </w:r>
            <w:r w:rsidR="00813B2D" w:rsidRPr="00730D71">
              <w:rPr>
                <w:bCs/>
              </w:rPr>
              <w:t xml:space="preserve"> Discussion</w:t>
            </w:r>
          </w:p>
          <w:p w:rsidR="00813B2D" w:rsidRPr="00730D71" w:rsidRDefault="005A254B" w:rsidP="00730D71">
            <w:pPr>
              <w:ind w:left="489"/>
              <w:rPr>
                <w:bCs/>
              </w:rPr>
            </w:pPr>
            <w:r w:rsidRPr="00730D71">
              <w:rPr>
                <w:bCs/>
              </w:rPr>
              <w:t>5</w:t>
            </w:r>
            <w:r w:rsidR="00EF28AF" w:rsidRPr="00730D71">
              <w:rPr>
                <w:bCs/>
              </w:rPr>
              <w:t xml:space="preserve">.2.4 </w:t>
            </w:r>
            <w:r w:rsidR="00813B2D" w:rsidRPr="00730D71">
              <w:rPr>
                <w:bCs/>
              </w:rPr>
              <w:t xml:space="preserve"> Speaking suggestions</w:t>
            </w:r>
          </w:p>
          <w:p w:rsidR="00813B2D" w:rsidRPr="00730D71" w:rsidRDefault="005A254B" w:rsidP="00730D71">
            <w:pPr>
              <w:ind w:left="489"/>
              <w:rPr>
                <w:bCs/>
              </w:rPr>
            </w:pPr>
            <w:r w:rsidRPr="00730D71">
              <w:rPr>
                <w:bCs/>
              </w:rPr>
              <w:t>5</w:t>
            </w:r>
            <w:r w:rsidR="00EF28AF" w:rsidRPr="00730D71">
              <w:rPr>
                <w:bCs/>
              </w:rPr>
              <w:t xml:space="preserve">.2.5 </w:t>
            </w:r>
            <w:r w:rsidR="00813B2D" w:rsidRPr="00730D71">
              <w:rPr>
                <w:bCs/>
              </w:rPr>
              <w:t xml:space="preserve"> Teacher's role during speaking activities</w:t>
            </w:r>
          </w:p>
          <w:p w:rsidR="00813B2D" w:rsidRPr="00730D71" w:rsidRDefault="005A254B" w:rsidP="00730D71">
            <w:pPr>
              <w:ind w:left="489"/>
              <w:rPr>
                <w:bCs/>
              </w:rPr>
            </w:pPr>
            <w:r w:rsidRPr="00730D71">
              <w:rPr>
                <w:bCs/>
              </w:rPr>
              <w:t>5</w:t>
            </w:r>
            <w:r w:rsidR="00EF28AF" w:rsidRPr="00730D71">
              <w:rPr>
                <w:bCs/>
              </w:rPr>
              <w:t xml:space="preserve">.2.6 </w:t>
            </w:r>
            <w:r w:rsidR="00813B2D" w:rsidRPr="00730D71">
              <w:rPr>
                <w:bCs/>
              </w:rPr>
              <w:t xml:space="preserve"> Correcting speaking </w:t>
            </w:r>
          </w:p>
          <w:p w:rsidR="00813B2D" w:rsidRPr="00730D71" w:rsidRDefault="005A254B" w:rsidP="00730D71">
            <w:pPr>
              <w:rPr>
                <w:bCs/>
              </w:rPr>
            </w:pPr>
            <w:r w:rsidRPr="00730D71">
              <w:rPr>
                <w:bCs/>
              </w:rPr>
              <w:t>5</w:t>
            </w:r>
            <w:r w:rsidR="00EF28AF" w:rsidRPr="00730D71">
              <w:rPr>
                <w:bCs/>
              </w:rPr>
              <w:t xml:space="preserve">.3 </w:t>
            </w:r>
            <w:r w:rsidR="00813B2D" w:rsidRPr="00730D71">
              <w:rPr>
                <w:bCs/>
              </w:rPr>
              <w:t xml:space="preserve"> Teaching reading</w:t>
            </w:r>
          </w:p>
          <w:p w:rsidR="00813B2D" w:rsidRPr="00730D71" w:rsidRDefault="005A254B" w:rsidP="00730D71">
            <w:pPr>
              <w:ind w:left="489"/>
              <w:rPr>
                <w:bCs/>
              </w:rPr>
            </w:pPr>
            <w:r w:rsidRPr="00730D71">
              <w:rPr>
                <w:bCs/>
              </w:rPr>
              <w:t>5</w:t>
            </w:r>
            <w:r w:rsidR="00EF28AF" w:rsidRPr="00730D71">
              <w:rPr>
                <w:bCs/>
              </w:rPr>
              <w:t xml:space="preserve">.3.1 </w:t>
            </w:r>
            <w:r w:rsidR="00813B2D" w:rsidRPr="00730D71">
              <w:rPr>
                <w:bCs/>
              </w:rPr>
              <w:t xml:space="preserve"> Reasons for reading</w:t>
            </w:r>
          </w:p>
          <w:p w:rsidR="00813B2D" w:rsidRPr="00730D71" w:rsidRDefault="005A254B" w:rsidP="00730D71">
            <w:pPr>
              <w:ind w:left="489"/>
              <w:rPr>
                <w:bCs/>
              </w:rPr>
            </w:pPr>
            <w:r w:rsidRPr="00730D71">
              <w:rPr>
                <w:bCs/>
              </w:rPr>
              <w:t>5</w:t>
            </w:r>
            <w:r w:rsidR="00EF28AF" w:rsidRPr="00730D71">
              <w:rPr>
                <w:bCs/>
              </w:rPr>
              <w:t xml:space="preserve">.3.2 </w:t>
            </w:r>
            <w:r w:rsidR="00813B2D" w:rsidRPr="00730D71">
              <w:rPr>
                <w:bCs/>
              </w:rPr>
              <w:t xml:space="preserve"> Different kinds of reading</w:t>
            </w:r>
          </w:p>
          <w:p w:rsidR="00813B2D" w:rsidRPr="00730D71" w:rsidRDefault="005A254B" w:rsidP="00730D71">
            <w:pPr>
              <w:ind w:left="489"/>
              <w:rPr>
                <w:bCs/>
              </w:rPr>
            </w:pPr>
            <w:r w:rsidRPr="00730D71">
              <w:rPr>
                <w:bCs/>
              </w:rPr>
              <w:t>5</w:t>
            </w:r>
            <w:r w:rsidR="00EF28AF" w:rsidRPr="00730D71">
              <w:rPr>
                <w:bCs/>
              </w:rPr>
              <w:t xml:space="preserve">.3.3 </w:t>
            </w:r>
            <w:r w:rsidR="00813B2D" w:rsidRPr="00730D71">
              <w:rPr>
                <w:bCs/>
              </w:rPr>
              <w:t xml:space="preserve"> Reading levels</w:t>
            </w:r>
          </w:p>
          <w:p w:rsidR="00813B2D" w:rsidRPr="00730D71" w:rsidRDefault="005A254B" w:rsidP="00730D71">
            <w:pPr>
              <w:ind w:left="489"/>
              <w:rPr>
                <w:bCs/>
              </w:rPr>
            </w:pPr>
            <w:r w:rsidRPr="00730D71">
              <w:rPr>
                <w:bCs/>
              </w:rPr>
              <w:t>5</w:t>
            </w:r>
            <w:r w:rsidR="00EF28AF" w:rsidRPr="00730D71">
              <w:rPr>
                <w:bCs/>
              </w:rPr>
              <w:t xml:space="preserve">.3.4 </w:t>
            </w:r>
            <w:r w:rsidR="00813B2D" w:rsidRPr="00730D71">
              <w:rPr>
                <w:bCs/>
              </w:rPr>
              <w:t xml:space="preserve"> Reading skills</w:t>
            </w:r>
          </w:p>
          <w:p w:rsidR="00813B2D" w:rsidRPr="00730D71" w:rsidRDefault="005A254B" w:rsidP="00730D71">
            <w:pPr>
              <w:ind w:left="489"/>
              <w:rPr>
                <w:bCs/>
              </w:rPr>
            </w:pPr>
            <w:r w:rsidRPr="00730D71">
              <w:rPr>
                <w:bCs/>
              </w:rPr>
              <w:t>5</w:t>
            </w:r>
            <w:r w:rsidR="00EF28AF" w:rsidRPr="00730D71">
              <w:rPr>
                <w:bCs/>
              </w:rPr>
              <w:t xml:space="preserve">.3.5 </w:t>
            </w:r>
            <w:r w:rsidR="00813B2D" w:rsidRPr="00730D71">
              <w:rPr>
                <w:bCs/>
              </w:rPr>
              <w:t xml:space="preserve"> Reading principles</w:t>
            </w:r>
          </w:p>
          <w:p w:rsidR="00813B2D" w:rsidRPr="00730D71" w:rsidRDefault="005A254B" w:rsidP="00730D71">
            <w:pPr>
              <w:ind w:left="489"/>
              <w:rPr>
                <w:bCs/>
              </w:rPr>
            </w:pPr>
            <w:r w:rsidRPr="00730D71">
              <w:rPr>
                <w:bCs/>
              </w:rPr>
              <w:t>5</w:t>
            </w:r>
            <w:r w:rsidR="00EF28AF" w:rsidRPr="00730D71">
              <w:rPr>
                <w:bCs/>
              </w:rPr>
              <w:t xml:space="preserve">.3.6 </w:t>
            </w:r>
            <w:r w:rsidR="00813B2D" w:rsidRPr="00730D71">
              <w:rPr>
                <w:bCs/>
              </w:rPr>
              <w:t xml:space="preserve"> Reading sequences</w:t>
            </w:r>
          </w:p>
          <w:p w:rsidR="00813B2D" w:rsidRPr="00730D71" w:rsidRDefault="005A254B" w:rsidP="00730D71">
            <w:pPr>
              <w:ind w:left="489"/>
              <w:rPr>
                <w:bCs/>
              </w:rPr>
            </w:pPr>
            <w:r w:rsidRPr="00730D71">
              <w:rPr>
                <w:bCs/>
              </w:rPr>
              <w:t>5</w:t>
            </w:r>
            <w:r w:rsidR="00EF28AF" w:rsidRPr="00730D71">
              <w:rPr>
                <w:bCs/>
              </w:rPr>
              <w:t xml:space="preserve">.3.7 </w:t>
            </w:r>
            <w:r w:rsidR="00813B2D" w:rsidRPr="00730D71">
              <w:rPr>
                <w:bCs/>
              </w:rPr>
              <w:t xml:space="preserve"> Reading suggestions</w:t>
            </w:r>
          </w:p>
          <w:p w:rsidR="00813B2D" w:rsidRPr="00730D71" w:rsidRDefault="005A254B" w:rsidP="00730D71">
            <w:pPr>
              <w:ind w:left="489"/>
              <w:rPr>
                <w:bCs/>
              </w:rPr>
            </w:pPr>
            <w:r w:rsidRPr="00730D71">
              <w:rPr>
                <w:bCs/>
              </w:rPr>
              <w:t>5</w:t>
            </w:r>
            <w:r w:rsidR="00EF28AF" w:rsidRPr="00730D71">
              <w:rPr>
                <w:bCs/>
              </w:rPr>
              <w:t xml:space="preserve">.3.8 </w:t>
            </w:r>
            <w:r w:rsidR="00813B2D" w:rsidRPr="00730D71">
              <w:rPr>
                <w:bCs/>
              </w:rPr>
              <w:t xml:space="preserve"> Encouraging students to read</w:t>
            </w:r>
          </w:p>
          <w:p w:rsidR="00813B2D" w:rsidRPr="00730D71" w:rsidRDefault="005A254B" w:rsidP="00730D71">
            <w:pPr>
              <w:rPr>
                <w:bCs/>
              </w:rPr>
            </w:pPr>
            <w:r w:rsidRPr="00730D71">
              <w:rPr>
                <w:bCs/>
              </w:rPr>
              <w:t>5</w:t>
            </w:r>
            <w:r w:rsidR="00EF28AF" w:rsidRPr="00730D71">
              <w:rPr>
                <w:bCs/>
              </w:rPr>
              <w:t xml:space="preserve">.4 </w:t>
            </w:r>
            <w:r w:rsidR="00813B2D" w:rsidRPr="00730D71">
              <w:rPr>
                <w:bCs/>
              </w:rPr>
              <w:t xml:space="preserve"> Teaching writing</w:t>
            </w:r>
          </w:p>
          <w:p w:rsidR="00813B2D" w:rsidRPr="00730D71" w:rsidRDefault="005A254B" w:rsidP="00730D71">
            <w:pPr>
              <w:ind w:left="489"/>
              <w:rPr>
                <w:bCs/>
              </w:rPr>
            </w:pPr>
            <w:r w:rsidRPr="00730D71">
              <w:rPr>
                <w:bCs/>
              </w:rPr>
              <w:t>5</w:t>
            </w:r>
            <w:r w:rsidR="00EF28AF" w:rsidRPr="00730D71">
              <w:rPr>
                <w:bCs/>
              </w:rPr>
              <w:t xml:space="preserve">.4.1 </w:t>
            </w:r>
            <w:r w:rsidR="00813B2D" w:rsidRPr="00730D71">
              <w:rPr>
                <w:bCs/>
              </w:rPr>
              <w:t xml:space="preserve"> Reasons for teaching writing</w:t>
            </w:r>
          </w:p>
          <w:p w:rsidR="00813B2D" w:rsidRPr="00730D71" w:rsidRDefault="005A254B" w:rsidP="00730D71">
            <w:pPr>
              <w:ind w:left="489"/>
              <w:rPr>
                <w:bCs/>
              </w:rPr>
            </w:pPr>
            <w:r w:rsidRPr="00730D71">
              <w:rPr>
                <w:bCs/>
              </w:rPr>
              <w:t>5</w:t>
            </w:r>
            <w:r w:rsidR="00EF28AF" w:rsidRPr="00730D71">
              <w:rPr>
                <w:bCs/>
              </w:rPr>
              <w:t xml:space="preserve">.4.2 </w:t>
            </w:r>
            <w:r w:rsidR="00813B2D" w:rsidRPr="00730D71">
              <w:rPr>
                <w:bCs/>
              </w:rPr>
              <w:t xml:space="preserve"> Writing issues</w:t>
            </w:r>
          </w:p>
          <w:p w:rsidR="00813B2D" w:rsidRPr="00730D71" w:rsidRDefault="005A254B" w:rsidP="00730D71">
            <w:pPr>
              <w:ind w:left="489"/>
              <w:rPr>
                <w:bCs/>
              </w:rPr>
            </w:pPr>
            <w:r w:rsidRPr="00730D71">
              <w:rPr>
                <w:bCs/>
              </w:rPr>
              <w:t>5</w:t>
            </w:r>
            <w:r w:rsidR="00EF28AF" w:rsidRPr="00730D71">
              <w:rPr>
                <w:bCs/>
              </w:rPr>
              <w:t xml:space="preserve">.4.3 </w:t>
            </w:r>
            <w:r w:rsidR="00813B2D" w:rsidRPr="00730D71">
              <w:rPr>
                <w:bCs/>
              </w:rPr>
              <w:t xml:space="preserve"> Writing sequences</w:t>
            </w:r>
          </w:p>
          <w:p w:rsidR="00813B2D" w:rsidRPr="00730D71" w:rsidRDefault="005A254B" w:rsidP="00730D71">
            <w:pPr>
              <w:ind w:left="489"/>
              <w:rPr>
                <w:bCs/>
              </w:rPr>
            </w:pPr>
            <w:r w:rsidRPr="00730D71">
              <w:rPr>
                <w:bCs/>
              </w:rPr>
              <w:t>5</w:t>
            </w:r>
            <w:r w:rsidR="00EF28AF" w:rsidRPr="00730D71">
              <w:rPr>
                <w:bCs/>
              </w:rPr>
              <w:t xml:space="preserve">.4.4 </w:t>
            </w:r>
            <w:r w:rsidR="00813B2D" w:rsidRPr="00730D71">
              <w:rPr>
                <w:bCs/>
              </w:rPr>
              <w:t xml:space="preserve"> Writing suggestions</w:t>
            </w:r>
          </w:p>
          <w:p w:rsidR="00813B2D" w:rsidRPr="00730D71" w:rsidRDefault="005A254B" w:rsidP="00730D71">
            <w:pPr>
              <w:ind w:left="489"/>
              <w:rPr>
                <w:bCs/>
              </w:rPr>
            </w:pPr>
            <w:r w:rsidRPr="00730D71">
              <w:rPr>
                <w:bCs/>
              </w:rPr>
              <w:t>5</w:t>
            </w:r>
            <w:r w:rsidR="00EF28AF" w:rsidRPr="00730D71">
              <w:rPr>
                <w:bCs/>
              </w:rPr>
              <w:t xml:space="preserve">.4.5 </w:t>
            </w:r>
            <w:r w:rsidR="00813B2D" w:rsidRPr="00730D71">
              <w:rPr>
                <w:bCs/>
              </w:rPr>
              <w:t xml:space="preserve"> Handwriting</w:t>
            </w:r>
          </w:p>
          <w:p w:rsidR="00813B2D" w:rsidRPr="00730D71" w:rsidRDefault="005A254B" w:rsidP="00730D71">
            <w:pPr>
              <w:ind w:left="489"/>
              <w:rPr>
                <w:bCs/>
              </w:rPr>
            </w:pPr>
            <w:r w:rsidRPr="00730D71">
              <w:rPr>
                <w:bCs/>
              </w:rPr>
              <w:t>5</w:t>
            </w:r>
            <w:r w:rsidR="00EF28AF" w:rsidRPr="00730D71">
              <w:rPr>
                <w:bCs/>
              </w:rPr>
              <w:t xml:space="preserve">.4.6 </w:t>
            </w:r>
            <w:r w:rsidR="00813B2D" w:rsidRPr="00730D71">
              <w:rPr>
                <w:bCs/>
              </w:rPr>
              <w:t xml:space="preserve"> Correcting written work</w:t>
            </w:r>
          </w:p>
        </w:tc>
      </w:tr>
      <w:tr w:rsidR="00813B2D" w:rsidRPr="00730D71" w:rsidTr="008602C7">
        <w:trPr>
          <w:jc w:val="center"/>
        </w:trPr>
        <w:tc>
          <w:tcPr>
            <w:tcW w:w="3144" w:type="dxa"/>
          </w:tcPr>
          <w:p w:rsidR="00813B2D" w:rsidRPr="00730D71" w:rsidRDefault="00813B2D" w:rsidP="00730D71">
            <w:pPr>
              <w:pStyle w:val="BodyText"/>
              <w:jc w:val="both"/>
              <w:rPr>
                <w:rFonts w:cs="Times New Roman"/>
              </w:rPr>
            </w:pPr>
          </w:p>
          <w:p w:rsidR="00813B2D" w:rsidRPr="00730D71" w:rsidRDefault="008161EE" w:rsidP="00730D71">
            <w:pPr>
              <w:pStyle w:val="BodyText"/>
              <w:numPr>
                <w:ilvl w:val="0"/>
                <w:numId w:val="3"/>
              </w:numPr>
              <w:tabs>
                <w:tab w:val="clear" w:pos="720"/>
                <w:tab w:val="num" w:pos="180"/>
              </w:tabs>
              <w:ind w:left="180" w:hanging="180"/>
              <w:jc w:val="both"/>
              <w:rPr>
                <w:rFonts w:cs="Times New Roman"/>
              </w:rPr>
            </w:pPr>
            <w:r w:rsidRPr="00730D71">
              <w:rPr>
                <w:rFonts w:cs="Times New Roman"/>
              </w:rPr>
              <w:t xml:space="preserve">Analyse, select, </w:t>
            </w:r>
            <w:r w:rsidR="00813B2D" w:rsidRPr="00730D71">
              <w:rPr>
                <w:rFonts w:cs="Times New Roman"/>
              </w:rPr>
              <w:t>and use course books appropriately</w:t>
            </w:r>
          </w:p>
          <w:p w:rsidR="006F63C2" w:rsidRPr="00730D71" w:rsidRDefault="006F63C2" w:rsidP="00730D71">
            <w:pPr>
              <w:pStyle w:val="BodyText"/>
              <w:numPr>
                <w:ilvl w:val="0"/>
                <w:numId w:val="3"/>
              </w:numPr>
              <w:tabs>
                <w:tab w:val="clear" w:pos="720"/>
                <w:tab w:val="num" w:pos="180"/>
              </w:tabs>
              <w:ind w:left="180" w:hanging="180"/>
              <w:jc w:val="both"/>
              <w:rPr>
                <w:rFonts w:cs="Times New Roman"/>
              </w:rPr>
            </w:pPr>
            <w:r w:rsidRPr="00730D71">
              <w:rPr>
                <w:rFonts w:cs="Times New Roman"/>
              </w:rPr>
              <w:t>Use appropriate technology in the English class</w:t>
            </w:r>
          </w:p>
          <w:p w:rsidR="00813B2D" w:rsidRPr="00730D71" w:rsidRDefault="00813B2D" w:rsidP="00730D71">
            <w:pPr>
              <w:pStyle w:val="BodyText"/>
              <w:ind w:left="180"/>
              <w:jc w:val="both"/>
              <w:rPr>
                <w:rFonts w:cs="Times New Roman"/>
              </w:rPr>
            </w:pPr>
          </w:p>
        </w:tc>
        <w:tc>
          <w:tcPr>
            <w:tcW w:w="6861" w:type="dxa"/>
          </w:tcPr>
          <w:p w:rsidR="00813B2D" w:rsidRPr="00730D71" w:rsidRDefault="005A254B" w:rsidP="00730D71">
            <w:pPr>
              <w:tabs>
                <w:tab w:val="left" w:pos="900"/>
              </w:tabs>
              <w:ind w:left="900" w:hanging="900"/>
              <w:rPr>
                <w:b/>
              </w:rPr>
            </w:pPr>
            <w:r w:rsidRPr="00730D71">
              <w:rPr>
                <w:b/>
              </w:rPr>
              <w:t>Unit VI</w:t>
            </w:r>
            <w:r w:rsidR="00EF28AF" w:rsidRPr="00730D71">
              <w:rPr>
                <w:b/>
              </w:rPr>
              <w:t>:</w:t>
            </w:r>
            <w:r w:rsidR="00D333A3" w:rsidRPr="00730D71">
              <w:rPr>
                <w:b/>
              </w:rPr>
              <w:t xml:space="preserve">Instructional Materials and </w:t>
            </w:r>
            <w:r w:rsidR="002C08CD" w:rsidRPr="00730D71">
              <w:rPr>
                <w:b/>
              </w:rPr>
              <w:t xml:space="preserve">ELT </w:t>
            </w:r>
            <w:r w:rsidR="00D333A3" w:rsidRPr="00730D71">
              <w:rPr>
                <w:b/>
              </w:rPr>
              <w:t xml:space="preserve">Technology in the classroom                                                                      </w:t>
            </w:r>
            <w:r w:rsidR="00EF28AF" w:rsidRPr="00730D71">
              <w:rPr>
                <w:b/>
              </w:rPr>
              <w:t>(15)</w:t>
            </w:r>
          </w:p>
          <w:p w:rsidR="00813B2D" w:rsidRPr="00730D71" w:rsidRDefault="00E56C4B" w:rsidP="00730D71">
            <w:pPr>
              <w:tabs>
                <w:tab w:val="left" w:pos="900"/>
              </w:tabs>
              <w:ind w:left="900" w:hanging="900"/>
              <w:rPr>
                <w:bCs/>
              </w:rPr>
            </w:pPr>
            <w:r w:rsidRPr="00730D71">
              <w:rPr>
                <w:bCs/>
              </w:rPr>
              <w:t>6</w:t>
            </w:r>
            <w:r w:rsidR="00EF28AF" w:rsidRPr="00730D71">
              <w:rPr>
                <w:bCs/>
              </w:rPr>
              <w:t xml:space="preserve">.1 </w:t>
            </w:r>
            <w:r w:rsidR="00813B2D" w:rsidRPr="00730D71">
              <w:rPr>
                <w:bCs/>
              </w:rPr>
              <w:t xml:space="preserve">  Using course book</w:t>
            </w:r>
          </w:p>
          <w:p w:rsidR="00813B2D" w:rsidRPr="00730D71" w:rsidRDefault="00E56C4B" w:rsidP="00730D71">
            <w:pPr>
              <w:ind w:left="489"/>
              <w:rPr>
                <w:bCs/>
              </w:rPr>
            </w:pPr>
            <w:r w:rsidRPr="00730D71">
              <w:rPr>
                <w:bCs/>
              </w:rPr>
              <w:t>6</w:t>
            </w:r>
            <w:r w:rsidR="00EF28AF" w:rsidRPr="00730D71">
              <w:rPr>
                <w:bCs/>
              </w:rPr>
              <w:t xml:space="preserve">.1.1 </w:t>
            </w:r>
            <w:r w:rsidR="00813B2D" w:rsidRPr="00730D71">
              <w:rPr>
                <w:bCs/>
              </w:rPr>
              <w:t xml:space="preserve"> Use of course book</w:t>
            </w:r>
          </w:p>
          <w:p w:rsidR="00813B2D" w:rsidRPr="00730D71" w:rsidRDefault="00E56C4B" w:rsidP="00730D71">
            <w:pPr>
              <w:ind w:left="489"/>
              <w:rPr>
                <w:bCs/>
              </w:rPr>
            </w:pPr>
            <w:r w:rsidRPr="00730D71">
              <w:rPr>
                <w:bCs/>
              </w:rPr>
              <w:t>6</w:t>
            </w:r>
            <w:r w:rsidR="00EF28AF" w:rsidRPr="00730D71">
              <w:rPr>
                <w:bCs/>
              </w:rPr>
              <w:t xml:space="preserve">.1.2 </w:t>
            </w:r>
            <w:r w:rsidR="00813B2D" w:rsidRPr="00730D71">
              <w:rPr>
                <w:bCs/>
              </w:rPr>
              <w:t xml:space="preserve"> Adding, adapting and replacing course book</w:t>
            </w:r>
          </w:p>
          <w:p w:rsidR="00813B2D" w:rsidRPr="00730D71" w:rsidRDefault="00E56C4B" w:rsidP="00730D71">
            <w:pPr>
              <w:ind w:left="489"/>
              <w:rPr>
                <w:bCs/>
              </w:rPr>
            </w:pPr>
            <w:r w:rsidRPr="00730D71">
              <w:rPr>
                <w:bCs/>
              </w:rPr>
              <w:t>6</w:t>
            </w:r>
            <w:r w:rsidR="00EF28AF" w:rsidRPr="00730D71">
              <w:rPr>
                <w:bCs/>
              </w:rPr>
              <w:t xml:space="preserve">.1.3 </w:t>
            </w:r>
            <w:r w:rsidR="00813B2D" w:rsidRPr="00730D71">
              <w:rPr>
                <w:bCs/>
              </w:rPr>
              <w:t xml:space="preserve"> Reasons for (and against) using a course book</w:t>
            </w:r>
          </w:p>
          <w:p w:rsidR="00813B2D" w:rsidRPr="00730D71" w:rsidRDefault="00E56C4B" w:rsidP="00730D71">
            <w:pPr>
              <w:ind w:left="489"/>
              <w:rPr>
                <w:bCs/>
              </w:rPr>
            </w:pPr>
            <w:r w:rsidRPr="00730D71">
              <w:rPr>
                <w:bCs/>
              </w:rPr>
              <w:t>6</w:t>
            </w:r>
            <w:r w:rsidR="00EF28AF" w:rsidRPr="00730D71">
              <w:rPr>
                <w:bCs/>
              </w:rPr>
              <w:t xml:space="preserve">.1.4 </w:t>
            </w:r>
            <w:r w:rsidR="008161EE" w:rsidRPr="00730D71">
              <w:rPr>
                <w:bCs/>
              </w:rPr>
              <w:t xml:space="preserve">Textbook analysis </w:t>
            </w:r>
          </w:p>
          <w:p w:rsidR="008161EE" w:rsidRPr="00730D71" w:rsidRDefault="00E56C4B" w:rsidP="00730D71">
            <w:pPr>
              <w:ind w:left="489"/>
              <w:rPr>
                <w:bCs/>
              </w:rPr>
            </w:pPr>
            <w:r w:rsidRPr="00730D71">
              <w:rPr>
                <w:bCs/>
              </w:rPr>
              <w:t>6</w:t>
            </w:r>
            <w:r w:rsidR="00EF28AF" w:rsidRPr="00730D71">
              <w:rPr>
                <w:bCs/>
              </w:rPr>
              <w:t xml:space="preserve">.1.5 </w:t>
            </w:r>
            <w:r w:rsidRPr="00730D71">
              <w:rPr>
                <w:bCs/>
              </w:rPr>
              <w:t xml:space="preserve">Relation between course book and curriculum/syllabus </w:t>
            </w:r>
          </w:p>
          <w:p w:rsidR="002C08CD" w:rsidRPr="00730D71" w:rsidRDefault="002C08CD" w:rsidP="00730D71">
            <w:pPr>
              <w:tabs>
                <w:tab w:val="left" w:pos="489"/>
              </w:tabs>
              <w:rPr>
                <w:bCs/>
              </w:rPr>
            </w:pPr>
            <w:r w:rsidRPr="00730D71">
              <w:rPr>
                <w:bCs/>
              </w:rPr>
              <w:t xml:space="preserve">6.2    ELT Technology in the classroom </w:t>
            </w:r>
          </w:p>
          <w:p w:rsidR="002C08CD" w:rsidRPr="00730D71" w:rsidRDefault="002C08CD" w:rsidP="00730D71">
            <w:pPr>
              <w:tabs>
                <w:tab w:val="left" w:pos="489"/>
              </w:tabs>
              <w:ind w:left="1119" w:hanging="1119"/>
              <w:rPr>
                <w:bCs/>
              </w:rPr>
            </w:pPr>
            <w:r w:rsidRPr="00730D71">
              <w:rPr>
                <w:bCs/>
              </w:rPr>
              <w:t xml:space="preserve">         6.2.1 </w:t>
            </w:r>
            <w:r w:rsidR="00177322" w:rsidRPr="00730D71">
              <w:rPr>
                <w:bCs/>
              </w:rPr>
              <w:t>U</w:t>
            </w:r>
            <w:r w:rsidRPr="00730D71">
              <w:rPr>
                <w:bCs/>
              </w:rPr>
              <w:t xml:space="preserve">se of OHP, computer-based </w:t>
            </w:r>
            <w:r w:rsidR="008A31E4" w:rsidRPr="00730D71">
              <w:rPr>
                <w:bCs/>
              </w:rPr>
              <w:t>technology, email</w:t>
            </w:r>
            <w:r w:rsidRPr="00730D71">
              <w:rPr>
                <w:bCs/>
              </w:rPr>
              <w:t>, internet, online resources</w:t>
            </w:r>
          </w:p>
          <w:p w:rsidR="00813B2D" w:rsidRPr="00730D71" w:rsidRDefault="00813B2D" w:rsidP="00730D71">
            <w:pPr>
              <w:rPr>
                <w:bCs/>
              </w:rPr>
            </w:pPr>
          </w:p>
        </w:tc>
      </w:tr>
      <w:tr w:rsidR="00813B2D" w:rsidRPr="00730D71" w:rsidTr="008602C7">
        <w:trPr>
          <w:jc w:val="center"/>
        </w:trPr>
        <w:tc>
          <w:tcPr>
            <w:tcW w:w="3144" w:type="dxa"/>
          </w:tcPr>
          <w:p w:rsidR="00813B2D" w:rsidRPr="00730D71" w:rsidRDefault="00813B2D" w:rsidP="00730D71">
            <w:pPr>
              <w:pStyle w:val="BodyText"/>
              <w:numPr>
                <w:ilvl w:val="0"/>
                <w:numId w:val="3"/>
              </w:numPr>
              <w:tabs>
                <w:tab w:val="clear" w:pos="720"/>
                <w:tab w:val="num" w:pos="180"/>
              </w:tabs>
              <w:ind w:left="180" w:hanging="180"/>
              <w:jc w:val="both"/>
              <w:rPr>
                <w:rFonts w:cs="Times New Roman"/>
              </w:rPr>
            </w:pPr>
            <w:r w:rsidRPr="00730D71">
              <w:rPr>
                <w:rFonts w:cs="Times New Roman"/>
              </w:rPr>
              <w:t>State various reasons of testing</w:t>
            </w:r>
          </w:p>
          <w:p w:rsidR="00813B2D" w:rsidRPr="00730D71" w:rsidRDefault="00813B2D" w:rsidP="00730D71">
            <w:pPr>
              <w:pStyle w:val="BodyText"/>
              <w:numPr>
                <w:ilvl w:val="0"/>
                <w:numId w:val="3"/>
              </w:numPr>
              <w:tabs>
                <w:tab w:val="clear" w:pos="720"/>
                <w:tab w:val="num" w:pos="180"/>
              </w:tabs>
              <w:ind w:left="180" w:hanging="180"/>
              <w:jc w:val="both"/>
              <w:rPr>
                <w:rFonts w:cs="Times New Roman"/>
              </w:rPr>
            </w:pPr>
            <w:r w:rsidRPr="00730D71">
              <w:rPr>
                <w:rFonts w:cs="Times New Roman"/>
              </w:rPr>
              <w:t>Distinguish between good test and their types</w:t>
            </w:r>
          </w:p>
          <w:p w:rsidR="00813B2D" w:rsidRPr="00730D71" w:rsidRDefault="00813B2D" w:rsidP="00730D71">
            <w:pPr>
              <w:pStyle w:val="BodyText"/>
              <w:numPr>
                <w:ilvl w:val="0"/>
                <w:numId w:val="3"/>
              </w:numPr>
              <w:tabs>
                <w:tab w:val="clear" w:pos="720"/>
                <w:tab w:val="num" w:pos="180"/>
              </w:tabs>
              <w:ind w:left="180" w:hanging="180"/>
              <w:jc w:val="both"/>
              <w:rPr>
                <w:rFonts w:cs="Times New Roman"/>
              </w:rPr>
            </w:pPr>
            <w:r w:rsidRPr="00730D71">
              <w:rPr>
                <w:rFonts w:cs="Times New Roman"/>
              </w:rPr>
              <w:t>Design and mark different types of language tests</w:t>
            </w:r>
          </w:p>
        </w:tc>
        <w:tc>
          <w:tcPr>
            <w:tcW w:w="6861" w:type="dxa"/>
          </w:tcPr>
          <w:p w:rsidR="00813B2D" w:rsidRPr="00730D71" w:rsidRDefault="00B17B88" w:rsidP="00730D71">
            <w:pPr>
              <w:tabs>
                <w:tab w:val="left" w:pos="900"/>
              </w:tabs>
              <w:ind w:left="900" w:hanging="900"/>
              <w:rPr>
                <w:b/>
              </w:rPr>
            </w:pPr>
            <w:r w:rsidRPr="00730D71">
              <w:rPr>
                <w:b/>
              </w:rPr>
              <w:t>Unit VI</w:t>
            </w:r>
            <w:r w:rsidR="00EF28AF" w:rsidRPr="00730D71">
              <w:rPr>
                <w:b/>
              </w:rPr>
              <w:t>I:</w:t>
            </w:r>
            <w:r w:rsidR="00646E88" w:rsidRPr="00730D71">
              <w:rPr>
                <w:b/>
              </w:rPr>
              <w:t xml:space="preserve"> Language </w:t>
            </w:r>
            <w:r w:rsidRPr="00730D71">
              <w:rPr>
                <w:b/>
              </w:rPr>
              <w:t>Assessment</w:t>
            </w:r>
            <w:r w:rsidR="00EF28AF" w:rsidRPr="00730D71">
              <w:rPr>
                <w:b/>
              </w:rPr>
              <w:t>(15)</w:t>
            </w:r>
          </w:p>
          <w:p w:rsidR="00813B2D" w:rsidRPr="00730D71" w:rsidRDefault="00B17B88" w:rsidP="00730D71">
            <w:pPr>
              <w:tabs>
                <w:tab w:val="left" w:pos="0"/>
              </w:tabs>
              <w:rPr>
                <w:bCs/>
              </w:rPr>
            </w:pPr>
            <w:r w:rsidRPr="00730D71">
              <w:rPr>
                <w:bCs/>
              </w:rPr>
              <w:t>7</w:t>
            </w:r>
            <w:r w:rsidR="00EF28AF" w:rsidRPr="00730D71">
              <w:rPr>
                <w:bCs/>
              </w:rPr>
              <w:t xml:space="preserve">.1 </w:t>
            </w:r>
            <w:r w:rsidRPr="00730D71">
              <w:rPr>
                <w:bCs/>
              </w:rPr>
              <w:t xml:space="preserve"> Reasons for assessing</w:t>
            </w:r>
            <w:r w:rsidR="00813B2D" w:rsidRPr="00730D71">
              <w:rPr>
                <w:bCs/>
              </w:rPr>
              <w:t xml:space="preserve"> students</w:t>
            </w:r>
          </w:p>
          <w:p w:rsidR="00813B2D" w:rsidRPr="00730D71" w:rsidRDefault="00B17B88" w:rsidP="00730D71">
            <w:pPr>
              <w:tabs>
                <w:tab w:val="left" w:pos="0"/>
              </w:tabs>
              <w:rPr>
                <w:bCs/>
              </w:rPr>
            </w:pPr>
            <w:r w:rsidRPr="00730D71">
              <w:rPr>
                <w:bCs/>
              </w:rPr>
              <w:t>7</w:t>
            </w:r>
            <w:r w:rsidR="00EF28AF" w:rsidRPr="00730D71">
              <w:rPr>
                <w:bCs/>
              </w:rPr>
              <w:t xml:space="preserve">.2 </w:t>
            </w:r>
            <w:r w:rsidR="00813B2D" w:rsidRPr="00730D71">
              <w:rPr>
                <w:bCs/>
              </w:rPr>
              <w:t xml:space="preserve"> Good test and test types </w:t>
            </w:r>
          </w:p>
          <w:p w:rsidR="00813B2D" w:rsidRPr="00730D71" w:rsidRDefault="00B17B88" w:rsidP="00730D71">
            <w:pPr>
              <w:tabs>
                <w:tab w:val="left" w:pos="0"/>
              </w:tabs>
              <w:rPr>
                <w:bCs/>
              </w:rPr>
            </w:pPr>
            <w:r w:rsidRPr="00730D71">
              <w:rPr>
                <w:bCs/>
              </w:rPr>
              <w:t>7</w:t>
            </w:r>
            <w:r w:rsidR="00EF28AF" w:rsidRPr="00730D71">
              <w:rPr>
                <w:bCs/>
              </w:rPr>
              <w:t xml:space="preserve">.3 </w:t>
            </w:r>
            <w:r w:rsidR="00813B2D" w:rsidRPr="00730D71">
              <w:rPr>
                <w:bCs/>
              </w:rPr>
              <w:t xml:space="preserve"> Designing and marking te</w:t>
            </w:r>
            <w:r w:rsidR="001773C6" w:rsidRPr="00730D71">
              <w:rPr>
                <w:bCs/>
              </w:rPr>
              <w:t>st tools and tests</w:t>
            </w:r>
          </w:p>
          <w:p w:rsidR="008161EE" w:rsidRPr="00730D71" w:rsidRDefault="00B17B88" w:rsidP="00730D71">
            <w:pPr>
              <w:tabs>
                <w:tab w:val="left" w:pos="309"/>
              </w:tabs>
              <w:rPr>
                <w:bCs/>
              </w:rPr>
            </w:pPr>
            <w:r w:rsidRPr="00730D71">
              <w:rPr>
                <w:bCs/>
              </w:rPr>
              <w:t xml:space="preserve">  7</w:t>
            </w:r>
            <w:r w:rsidR="00EF28AF" w:rsidRPr="00730D71">
              <w:rPr>
                <w:bCs/>
              </w:rPr>
              <w:t xml:space="preserve">.3.1 </w:t>
            </w:r>
            <w:r w:rsidR="004C7FC8" w:rsidRPr="00730D71">
              <w:rPr>
                <w:bCs/>
              </w:rPr>
              <w:t xml:space="preserve"> Testing language aspects</w:t>
            </w:r>
          </w:p>
          <w:p w:rsidR="008161EE" w:rsidRPr="00730D71" w:rsidRDefault="00B17B88" w:rsidP="00730D71">
            <w:pPr>
              <w:tabs>
                <w:tab w:val="left" w:pos="309"/>
              </w:tabs>
              <w:ind w:left="309"/>
              <w:rPr>
                <w:bCs/>
              </w:rPr>
            </w:pPr>
            <w:r w:rsidRPr="00730D71">
              <w:rPr>
                <w:bCs/>
              </w:rPr>
              <w:t>7</w:t>
            </w:r>
            <w:r w:rsidR="00EF28AF" w:rsidRPr="00730D71">
              <w:rPr>
                <w:bCs/>
              </w:rPr>
              <w:t xml:space="preserve">.3.2 </w:t>
            </w:r>
            <w:r w:rsidR="008161EE" w:rsidRPr="00730D71">
              <w:rPr>
                <w:bCs/>
              </w:rPr>
              <w:t xml:space="preserve"> Testing language skills </w:t>
            </w:r>
          </w:p>
          <w:p w:rsidR="00C043F4" w:rsidRPr="00730D71" w:rsidRDefault="00C043F4" w:rsidP="00730D71">
            <w:pPr>
              <w:tabs>
                <w:tab w:val="left" w:pos="0"/>
              </w:tabs>
              <w:rPr>
                <w:bCs/>
              </w:rPr>
            </w:pPr>
          </w:p>
        </w:tc>
      </w:tr>
      <w:tr w:rsidR="00813B2D" w:rsidRPr="00730D71" w:rsidTr="008602C7">
        <w:trPr>
          <w:jc w:val="center"/>
        </w:trPr>
        <w:tc>
          <w:tcPr>
            <w:tcW w:w="3144" w:type="dxa"/>
          </w:tcPr>
          <w:p w:rsidR="00813B2D" w:rsidRPr="00730D71" w:rsidRDefault="00403DFB" w:rsidP="00730D71">
            <w:pPr>
              <w:pStyle w:val="BodyText"/>
              <w:numPr>
                <w:ilvl w:val="0"/>
                <w:numId w:val="3"/>
              </w:numPr>
              <w:tabs>
                <w:tab w:val="clear" w:pos="720"/>
                <w:tab w:val="num" w:pos="180"/>
              </w:tabs>
              <w:ind w:left="180" w:hanging="180"/>
              <w:jc w:val="both"/>
              <w:rPr>
                <w:rFonts w:cs="Times New Roman"/>
              </w:rPr>
            </w:pPr>
            <w:r w:rsidRPr="00730D71">
              <w:rPr>
                <w:rFonts w:cs="Times New Roman"/>
              </w:rPr>
              <w:t>Explain various strategies and expertise of teacher learning</w:t>
            </w:r>
          </w:p>
          <w:p w:rsidR="00403DFB" w:rsidRPr="00730D71" w:rsidRDefault="00403DFB" w:rsidP="00730D71">
            <w:pPr>
              <w:pStyle w:val="BodyText"/>
              <w:numPr>
                <w:ilvl w:val="0"/>
                <w:numId w:val="3"/>
              </w:numPr>
              <w:tabs>
                <w:tab w:val="clear" w:pos="720"/>
                <w:tab w:val="num" w:pos="180"/>
              </w:tabs>
              <w:ind w:left="180" w:hanging="180"/>
              <w:jc w:val="both"/>
              <w:rPr>
                <w:rFonts w:cs="Times New Roman"/>
              </w:rPr>
            </w:pPr>
            <w:r w:rsidRPr="00730D71">
              <w:rPr>
                <w:rFonts w:cs="Times New Roman"/>
              </w:rPr>
              <w:t>Explain various approaches to teacher development</w:t>
            </w:r>
          </w:p>
        </w:tc>
        <w:tc>
          <w:tcPr>
            <w:tcW w:w="6861" w:type="dxa"/>
          </w:tcPr>
          <w:p w:rsidR="00813B2D" w:rsidRPr="00730D71" w:rsidRDefault="00813B2D" w:rsidP="00730D71">
            <w:pPr>
              <w:tabs>
                <w:tab w:val="left" w:pos="900"/>
              </w:tabs>
              <w:ind w:left="900" w:hanging="900"/>
              <w:rPr>
                <w:b/>
              </w:rPr>
            </w:pPr>
            <w:r w:rsidRPr="00730D71">
              <w:rPr>
                <w:b/>
              </w:rPr>
              <w:t>Un</w:t>
            </w:r>
            <w:r w:rsidR="001773C6" w:rsidRPr="00730D71">
              <w:rPr>
                <w:b/>
              </w:rPr>
              <w:t>it VIII</w:t>
            </w:r>
            <w:r w:rsidR="00EF28AF" w:rsidRPr="00730D71">
              <w:rPr>
                <w:b/>
              </w:rPr>
              <w:t>:</w:t>
            </w:r>
            <w:r w:rsidR="001773C6" w:rsidRPr="00730D71">
              <w:rPr>
                <w:b/>
              </w:rPr>
              <w:t xml:space="preserve"> Language Teacher Development</w:t>
            </w:r>
            <w:r w:rsidR="00EF28AF" w:rsidRPr="00730D71">
              <w:rPr>
                <w:b/>
              </w:rPr>
              <w:t>(</w:t>
            </w:r>
            <w:r w:rsidR="004C7FC8" w:rsidRPr="00730D71">
              <w:rPr>
                <w:b/>
              </w:rPr>
              <w:t>30</w:t>
            </w:r>
            <w:r w:rsidR="00EF28AF" w:rsidRPr="00730D71">
              <w:rPr>
                <w:b/>
              </w:rPr>
              <w:t>)</w:t>
            </w:r>
          </w:p>
          <w:p w:rsidR="00813B2D" w:rsidRPr="00730D71" w:rsidRDefault="00243301" w:rsidP="00730D71">
            <w:pPr>
              <w:tabs>
                <w:tab w:val="left" w:pos="0"/>
              </w:tabs>
              <w:rPr>
                <w:bCs/>
              </w:rPr>
            </w:pPr>
            <w:r w:rsidRPr="00730D71">
              <w:rPr>
                <w:bCs/>
              </w:rPr>
              <w:t>8</w:t>
            </w:r>
            <w:r w:rsidR="00EF28AF" w:rsidRPr="00730D71">
              <w:rPr>
                <w:bCs/>
              </w:rPr>
              <w:t xml:space="preserve">.1 </w:t>
            </w:r>
            <w:r w:rsidRPr="00730D71">
              <w:rPr>
                <w:bCs/>
              </w:rPr>
              <w:t>The nature of teacher development/education</w:t>
            </w:r>
          </w:p>
          <w:p w:rsidR="00243301" w:rsidRPr="00730D71" w:rsidRDefault="00243301" w:rsidP="00730D71">
            <w:pPr>
              <w:tabs>
                <w:tab w:val="left" w:pos="0"/>
              </w:tabs>
              <w:ind w:left="360"/>
              <w:rPr>
                <w:bCs/>
              </w:rPr>
            </w:pPr>
            <w:r w:rsidRPr="00730D71">
              <w:rPr>
                <w:bCs/>
              </w:rPr>
              <w:t>8.1.1 Teacher training and teacher development</w:t>
            </w:r>
          </w:p>
          <w:p w:rsidR="00243301" w:rsidRPr="00730D71" w:rsidRDefault="00243301" w:rsidP="00730D71">
            <w:pPr>
              <w:tabs>
                <w:tab w:val="left" w:pos="0"/>
              </w:tabs>
              <w:ind w:left="360"/>
              <w:rPr>
                <w:bCs/>
              </w:rPr>
            </w:pPr>
            <w:r w:rsidRPr="00730D71">
              <w:rPr>
                <w:bCs/>
              </w:rPr>
              <w:t>8.1.2  Understanding teacher learning</w:t>
            </w:r>
          </w:p>
          <w:p w:rsidR="00243301" w:rsidRPr="00730D71" w:rsidRDefault="00243301" w:rsidP="00730D71">
            <w:pPr>
              <w:tabs>
                <w:tab w:val="left" w:pos="0"/>
              </w:tabs>
              <w:ind w:left="360"/>
              <w:rPr>
                <w:bCs/>
              </w:rPr>
            </w:pPr>
            <w:r w:rsidRPr="00730D71">
              <w:rPr>
                <w:bCs/>
              </w:rPr>
              <w:t>8.1.3  Novices and Experts</w:t>
            </w:r>
          </w:p>
          <w:p w:rsidR="00243301" w:rsidRPr="00730D71" w:rsidRDefault="00243301" w:rsidP="00730D71">
            <w:pPr>
              <w:tabs>
                <w:tab w:val="left" w:pos="0"/>
              </w:tabs>
              <w:ind w:left="360"/>
              <w:rPr>
                <w:bCs/>
              </w:rPr>
            </w:pPr>
            <w:r w:rsidRPr="00730D71">
              <w:rPr>
                <w:bCs/>
              </w:rPr>
              <w:t>8.1.4  Individual and Institutional Perspective</w:t>
            </w:r>
          </w:p>
          <w:p w:rsidR="00243301" w:rsidRPr="00730D71" w:rsidRDefault="00243301" w:rsidP="00730D71">
            <w:pPr>
              <w:tabs>
                <w:tab w:val="left" w:pos="0"/>
              </w:tabs>
              <w:ind w:left="360"/>
              <w:rPr>
                <w:bCs/>
              </w:rPr>
            </w:pPr>
            <w:r w:rsidRPr="00730D71">
              <w:rPr>
                <w:bCs/>
              </w:rPr>
              <w:t>8.1.5  Collaborative and self-directed learning</w:t>
            </w:r>
          </w:p>
          <w:p w:rsidR="00243301" w:rsidRPr="00730D71" w:rsidRDefault="001B48F0" w:rsidP="00730D71">
            <w:pPr>
              <w:tabs>
                <w:tab w:val="left" w:pos="0"/>
              </w:tabs>
              <w:rPr>
                <w:bCs/>
              </w:rPr>
            </w:pPr>
            <w:r w:rsidRPr="00730D71">
              <w:rPr>
                <w:bCs/>
              </w:rPr>
              <w:t xml:space="preserve">8.2   </w:t>
            </w:r>
            <w:r w:rsidR="00243301" w:rsidRPr="00730D71">
              <w:rPr>
                <w:bCs/>
              </w:rPr>
              <w:t>Approaches to teacher development</w:t>
            </w:r>
          </w:p>
          <w:p w:rsidR="00243301" w:rsidRPr="00730D71" w:rsidRDefault="00243301" w:rsidP="00730D71">
            <w:pPr>
              <w:tabs>
                <w:tab w:val="left" w:pos="0"/>
              </w:tabs>
              <w:rPr>
                <w:bCs/>
              </w:rPr>
            </w:pPr>
            <w:r w:rsidRPr="00730D71">
              <w:rPr>
                <w:bCs/>
              </w:rPr>
              <w:t>8.2.1 Workshops/ Seminars</w:t>
            </w:r>
          </w:p>
          <w:p w:rsidR="00243301" w:rsidRPr="00730D71" w:rsidRDefault="00243301" w:rsidP="00730D71">
            <w:pPr>
              <w:tabs>
                <w:tab w:val="left" w:pos="0"/>
              </w:tabs>
              <w:rPr>
                <w:bCs/>
              </w:rPr>
            </w:pPr>
            <w:r w:rsidRPr="00730D71">
              <w:rPr>
                <w:bCs/>
              </w:rPr>
              <w:t>8.2.2  Self Monitoring</w:t>
            </w:r>
          </w:p>
          <w:p w:rsidR="00243301" w:rsidRPr="00730D71" w:rsidRDefault="00243301" w:rsidP="00730D71">
            <w:pPr>
              <w:tabs>
                <w:tab w:val="left" w:pos="0"/>
              </w:tabs>
              <w:rPr>
                <w:bCs/>
              </w:rPr>
            </w:pPr>
            <w:r w:rsidRPr="00730D71">
              <w:rPr>
                <w:bCs/>
              </w:rPr>
              <w:t>8.2.3  Teacher Support groups</w:t>
            </w:r>
          </w:p>
          <w:p w:rsidR="00243301" w:rsidRPr="00730D71" w:rsidRDefault="00243301" w:rsidP="00730D71">
            <w:pPr>
              <w:tabs>
                <w:tab w:val="left" w:pos="0"/>
              </w:tabs>
              <w:rPr>
                <w:bCs/>
              </w:rPr>
            </w:pPr>
            <w:r w:rsidRPr="00730D71">
              <w:rPr>
                <w:bCs/>
              </w:rPr>
              <w:t>8.2.4 Keeping a teaching journal</w:t>
            </w:r>
          </w:p>
          <w:p w:rsidR="00243301" w:rsidRPr="00730D71" w:rsidRDefault="00243301" w:rsidP="00730D71">
            <w:pPr>
              <w:tabs>
                <w:tab w:val="left" w:pos="0"/>
              </w:tabs>
              <w:rPr>
                <w:bCs/>
              </w:rPr>
            </w:pPr>
            <w:r w:rsidRPr="00730D71">
              <w:rPr>
                <w:bCs/>
              </w:rPr>
              <w:t>8.2.5 Peer observation and peer coaching</w:t>
            </w:r>
          </w:p>
          <w:p w:rsidR="00243301" w:rsidRPr="00730D71" w:rsidRDefault="00243301" w:rsidP="00730D71">
            <w:pPr>
              <w:tabs>
                <w:tab w:val="left" w:pos="0"/>
              </w:tabs>
              <w:rPr>
                <w:bCs/>
              </w:rPr>
            </w:pPr>
            <w:r w:rsidRPr="00730D71">
              <w:rPr>
                <w:bCs/>
              </w:rPr>
              <w:t>8.2.6 Teaching portfolios</w:t>
            </w:r>
          </w:p>
          <w:p w:rsidR="00243301" w:rsidRPr="00730D71" w:rsidRDefault="00243301" w:rsidP="00730D71">
            <w:pPr>
              <w:tabs>
                <w:tab w:val="left" w:pos="0"/>
              </w:tabs>
              <w:rPr>
                <w:bCs/>
              </w:rPr>
            </w:pPr>
            <w:r w:rsidRPr="00730D71">
              <w:rPr>
                <w:bCs/>
              </w:rPr>
              <w:t>8.2.7  Analyzing critical incidents and case analysis</w:t>
            </w:r>
          </w:p>
          <w:p w:rsidR="00F36138" w:rsidRPr="00730D71" w:rsidRDefault="00F36138" w:rsidP="00730D71">
            <w:pPr>
              <w:tabs>
                <w:tab w:val="left" w:pos="0"/>
              </w:tabs>
              <w:rPr>
                <w:bCs/>
              </w:rPr>
            </w:pPr>
            <w:r w:rsidRPr="00730D71">
              <w:rPr>
                <w:bCs/>
              </w:rPr>
              <w:t>8.2.8  Team Teaching and Action Research</w:t>
            </w:r>
          </w:p>
        </w:tc>
      </w:tr>
    </w:tbl>
    <w:p w:rsidR="00934907" w:rsidRPr="00730D71" w:rsidRDefault="00934907" w:rsidP="00730D71">
      <w:pPr>
        <w:rPr>
          <w:bCs/>
          <w:i/>
          <w:iCs/>
        </w:rPr>
      </w:pPr>
      <w:r w:rsidRPr="00730D71">
        <w:rPr>
          <w:i/>
          <w:iCs/>
        </w:rPr>
        <w:t>Note: The figures within the parentheses indicate approximate periods allotted to respective units.</w:t>
      </w:r>
    </w:p>
    <w:p w:rsidR="00A677BA" w:rsidRPr="00730D71" w:rsidRDefault="00A677BA" w:rsidP="00730D71">
      <w:pPr>
        <w:outlineLvl w:val="0"/>
        <w:rPr>
          <w:bCs/>
        </w:rPr>
      </w:pPr>
    </w:p>
    <w:p w:rsidR="009E62C9" w:rsidRPr="00730D71" w:rsidRDefault="00934907" w:rsidP="00730D71">
      <w:pPr>
        <w:jc w:val="both"/>
        <w:rPr>
          <w:b/>
        </w:rPr>
      </w:pPr>
      <w:r w:rsidRPr="00730D71">
        <w:rPr>
          <w:b/>
        </w:rPr>
        <w:t xml:space="preserve">4.   </w:t>
      </w:r>
      <w:r w:rsidR="009E62C9" w:rsidRPr="00730D71">
        <w:rPr>
          <w:b/>
        </w:rPr>
        <w:t>Instructional Techniques</w:t>
      </w:r>
    </w:p>
    <w:p w:rsidR="009E62C9" w:rsidRPr="00730D71" w:rsidRDefault="009E62C9" w:rsidP="00730D71">
      <w:pPr>
        <w:ind w:left="360" w:hanging="360"/>
        <w:jc w:val="both"/>
        <w:rPr>
          <w:bCs/>
        </w:rPr>
      </w:pPr>
      <w:r w:rsidRPr="00730D71">
        <w:rPr>
          <w:bCs/>
        </w:rPr>
        <w:t xml:space="preserve">The instructional techniques for this course are divided into two groups. First group consists of general instructional techniques applicable to most of the units. The second group consists of specific instructional techniques applicable to specific units. </w:t>
      </w:r>
    </w:p>
    <w:p w:rsidR="009E62C9" w:rsidRPr="00730D71" w:rsidRDefault="009E62C9" w:rsidP="00730D71">
      <w:pPr>
        <w:jc w:val="both"/>
        <w:rPr>
          <w:b/>
        </w:rPr>
      </w:pPr>
    </w:p>
    <w:p w:rsidR="009E62C9" w:rsidRPr="00730D71" w:rsidRDefault="009E62C9" w:rsidP="00730D71">
      <w:pPr>
        <w:jc w:val="both"/>
        <w:rPr>
          <w:b/>
        </w:rPr>
      </w:pPr>
      <w:r w:rsidRPr="00730D71">
        <w:rPr>
          <w:b/>
        </w:rPr>
        <w:t xml:space="preserve">4.1. General Instructional Techniques </w:t>
      </w:r>
    </w:p>
    <w:p w:rsidR="00934907" w:rsidRPr="00730D71" w:rsidRDefault="00934907" w:rsidP="00730D71">
      <w:pPr>
        <w:numPr>
          <w:ilvl w:val="0"/>
          <w:numId w:val="5"/>
        </w:numPr>
        <w:tabs>
          <w:tab w:val="clear" w:pos="1080"/>
          <w:tab w:val="num" w:pos="900"/>
        </w:tabs>
        <w:ind w:left="900" w:hanging="540"/>
        <w:jc w:val="both"/>
      </w:pPr>
      <w:r w:rsidRPr="00730D71">
        <w:t xml:space="preserve">Lecture </w:t>
      </w:r>
    </w:p>
    <w:p w:rsidR="009E62C9" w:rsidRPr="00730D71" w:rsidRDefault="00934907" w:rsidP="00730D71">
      <w:pPr>
        <w:numPr>
          <w:ilvl w:val="0"/>
          <w:numId w:val="5"/>
        </w:numPr>
        <w:tabs>
          <w:tab w:val="clear" w:pos="1080"/>
          <w:tab w:val="num" w:pos="900"/>
        </w:tabs>
        <w:ind w:left="900" w:hanging="540"/>
        <w:jc w:val="both"/>
      </w:pPr>
      <w:r w:rsidRPr="00730D71">
        <w:t>D</w:t>
      </w:r>
      <w:r w:rsidR="009E62C9" w:rsidRPr="00730D71">
        <w:t xml:space="preserve">iscussion </w:t>
      </w:r>
    </w:p>
    <w:p w:rsidR="009E62C9" w:rsidRPr="00730D71" w:rsidRDefault="009E62C9" w:rsidP="00730D71">
      <w:pPr>
        <w:numPr>
          <w:ilvl w:val="0"/>
          <w:numId w:val="5"/>
        </w:numPr>
        <w:tabs>
          <w:tab w:val="clear" w:pos="1080"/>
          <w:tab w:val="num" w:pos="900"/>
        </w:tabs>
        <w:ind w:left="900" w:hanging="540"/>
        <w:jc w:val="both"/>
      </w:pPr>
      <w:r w:rsidRPr="00730D71">
        <w:t>Demonstration</w:t>
      </w:r>
    </w:p>
    <w:p w:rsidR="009E62C9" w:rsidRPr="00730D71" w:rsidRDefault="009E62C9" w:rsidP="00730D71">
      <w:pPr>
        <w:jc w:val="both"/>
        <w:rPr>
          <w:b/>
        </w:rPr>
      </w:pPr>
    </w:p>
    <w:p w:rsidR="009E62C9" w:rsidRPr="00730D71" w:rsidRDefault="009E62C9" w:rsidP="00730D71">
      <w:pPr>
        <w:jc w:val="both"/>
        <w:rPr>
          <w:b/>
        </w:rPr>
      </w:pPr>
      <w:r w:rsidRPr="00730D71">
        <w:rPr>
          <w:b/>
        </w:rPr>
        <w:t>4.2. Specific Instructional Techniques</w:t>
      </w:r>
    </w:p>
    <w:p w:rsidR="007222D6" w:rsidRPr="00730D71" w:rsidRDefault="007222D6" w:rsidP="00730D71">
      <w:pPr>
        <w:ind w:firstLine="360"/>
        <w:jc w:val="both"/>
      </w:pPr>
      <w:r w:rsidRPr="00730D71">
        <w:rPr>
          <w:b/>
          <w:bCs/>
        </w:rPr>
        <w:t xml:space="preserve">Unit VI-VIII: </w:t>
      </w:r>
      <w:r w:rsidRPr="00730D71">
        <w:t>Practical activities and presentation</w:t>
      </w:r>
      <w:r w:rsidR="00FA489A" w:rsidRPr="00730D71">
        <w:t xml:space="preserve"> (analyzing textbooks, curriculum/syllabus, designing test tools and marking schemes, etc.)</w:t>
      </w:r>
    </w:p>
    <w:p w:rsidR="00ED33D5" w:rsidRPr="00730D71" w:rsidRDefault="00ED33D5" w:rsidP="00730D71">
      <w:pPr>
        <w:ind w:firstLine="360"/>
        <w:jc w:val="both"/>
      </w:pPr>
    </w:p>
    <w:p w:rsidR="00C4630A" w:rsidRPr="00730D71" w:rsidRDefault="0095548F" w:rsidP="00730D71">
      <w:pPr>
        <w:ind w:firstLine="360"/>
        <w:jc w:val="both"/>
      </w:pPr>
      <w:r w:rsidRPr="00730D71">
        <w:rPr>
          <w:b/>
          <w:bCs/>
        </w:rPr>
        <w:t xml:space="preserve">Unit </w:t>
      </w:r>
      <w:r w:rsidR="0084460E" w:rsidRPr="00730D71">
        <w:rPr>
          <w:b/>
          <w:bCs/>
        </w:rPr>
        <w:t>VIII</w:t>
      </w:r>
      <w:r w:rsidRPr="00730D71">
        <w:rPr>
          <w:b/>
          <w:bCs/>
        </w:rPr>
        <w:t xml:space="preserve">: </w:t>
      </w:r>
      <w:r w:rsidRPr="00730D71">
        <w:t xml:space="preserve">Project </w:t>
      </w:r>
      <w:r w:rsidR="00BE2F76" w:rsidRPr="00730D71">
        <w:t>work (</w:t>
      </w:r>
      <w:r w:rsidR="00EE7AD1" w:rsidRPr="00730D71">
        <w:t>Preparing teaching portfolios including</w:t>
      </w:r>
      <w:r w:rsidR="00BE2F76" w:rsidRPr="00730D71">
        <w:t xml:space="preserve"> description of the</w:t>
      </w:r>
      <w:r w:rsidR="00EE7AD1" w:rsidRPr="00730D71">
        <w:t xml:space="preserve"> nature </w:t>
      </w:r>
      <w:r w:rsidR="00ED33D5" w:rsidRPr="00730D71">
        <w:t xml:space="preserve">of </w:t>
      </w:r>
      <w:r w:rsidR="00EE7AD1" w:rsidRPr="00730D71">
        <w:t>the course,</w:t>
      </w:r>
      <w:r w:rsidR="00BE2F76" w:rsidRPr="00730D71">
        <w:t xml:space="preserve"> </w:t>
      </w:r>
      <w:r w:rsidR="00CE1616" w:rsidRPr="00730D71">
        <w:t>a</w:t>
      </w:r>
      <w:r w:rsidR="00EE7AD1" w:rsidRPr="00730D71">
        <w:t xml:space="preserve"> report of classroom observation,</w:t>
      </w:r>
      <w:r w:rsidR="00BE2F76" w:rsidRPr="00730D71">
        <w:t xml:space="preserve"> </w:t>
      </w:r>
      <w:r w:rsidR="00EE7AD1" w:rsidRPr="00730D71">
        <w:t>teaching journal,</w:t>
      </w:r>
      <w:r w:rsidR="00BE2F76" w:rsidRPr="00730D71">
        <w:t xml:space="preserve"> analyzing critical incidents and cases,</w:t>
      </w:r>
      <w:r w:rsidR="00CE1616" w:rsidRPr="00730D71">
        <w:t xml:space="preserve"> a report of action research,</w:t>
      </w:r>
      <w:r w:rsidR="00BE2F76" w:rsidRPr="00730D71">
        <w:t xml:space="preserve"> etc.) </w:t>
      </w:r>
    </w:p>
    <w:p w:rsidR="000E1E71" w:rsidRPr="00730D71" w:rsidRDefault="000E1E71" w:rsidP="00730D71">
      <w:pPr>
        <w:tabs>
          <w:tab w:val="left" w:pos="0"/>
        </w:tabs>
        <w:rPr>
          <w:b/>
        </w:rPr>
      </w:pPr>
    </w:p>
    <w:p w:rsidR="00BA4012" w:rsidRPr="00730D71" w:rsidRDefault="00B24DC8" w:rsidP="00730D71">
      <w:pPr>
        <w:tabs>
          <w:tab w:val="left" w:pos="0"/>
        </w:tabs>
        <w:rPr>
          <w:bCs/>
        </w:rPr>
      </w:pPr>
      <w:bookmarkStart w:id="1" w:name="OLE_LINK2"/>
      <w:r w:rsidRPr="00730D71">
        <w:rPr>
          <w:b/>
        </w:rPr>
        <w:t>5</w:t>
      </w:r>
      <w:r w:rsidR="00C8272E" w:rsidRPr="00730D71">
        <w:rPr>
          <w:b/>
        </w:rPr>
        <w:t xml:space="preserve">. </w:t>
      </w:r>
      <w:bookmarkEnd w:id="1"/>
      <w:r w:rsidR="00915BEA" w:rsidRPr="00730D71">
        <w:rPr>
          <w:b/>
        </w:rPr>
        <w:t xml:space="preserve"> Evaluation</w:t>
      </w:r>
    </w:p>
    <w:p w:rsidR="00BA4012" w:rsidRPr="00730D71" w:rsidRDefault="001E4722" w:rsidP="00730D71">
      <w:pPr>
        <w:tabs>
          <w:tab w:val="left" w:pos="2520"/>
          <w:tab w:val="left" w:pos="5280"/>
        </w:tabs>
        <w:ind w:left="360" w:hanging="360"/>
        <w:jc w:val="both"/>
      </w:pPr>
      <w:r w:rsidRPr="00730D71">
        <w:tab/>
      </w:r>
      <w:r w:rsidR="00915BEA" w:rsidRPr="00730D71">
        <w:t>Annual examinat</w:t>
      </w:r>
      <w:r w:rsidRPr="00730D71">
        <w:t>ion will be carried out by the O</w:t>
      </w:r>
      <w:r w:rsidR="00915BEA" w:rsidRPr="00730D71">
        <w:t xml:space="preserve">ffice of the Controller of Examinations. </w:t>
      </w:r>
      <w:r w:rsidR="00BA4012" w:rsidRPr="00730D71">
        <w:t>The type</w:t>
      </w:r>
      <w:r w:rsidR="00315E0A" w:rsidRPr="00730D71">
        <w:t>s</w:t>
      </w:r>
      <w:r w:rsidR="00BA4012" w:rsidRPr="00730D71">
        <w:t xml:space="preserve"> and number of tes</w:t>
      </w:r>
      <w:r w:rsidR="00915BEA" w:rsidRPr="00730D71">
        <w:t>t items to be asked in the annual exam</w:t>
      </w:r>
      <w:r w:rsidRPr="00730D71">
        <w:t>ination</w:t>
      </w:r>
      <w:r w:rsidR="00915BEA" w:rsidRPr="00730D71">
        <w:t xml:space="preserve"> are</w:t>
      </w:r>
      <w:r w:rsidR="00BA4012" w:rsidRPr="00730D71">
        <w:t xml:space="preserve"> as follows:</w:t>
      </w:r>
    </w:p>
    <w:p w:rsidR="00BA4012" w:rsidRPr="00730D71" w:rsidRDefault="00BA4012" w:rsidP="00730D71">
      <w:pPr>
        <w:tabs>
          <w:tab w:val="left" w:pos="2520"/>
          <w:tab w:val="left" w:pos="5280"/>
        </w:tabs>
        <w:jc w:val="both"/>
      </w:pP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463"/>
        <w:gridCol w:w="2616"/>
        <w:gridCol w:w="1560"/>
      </w:tblGrid>
      <w:tr w:rsidR="00813B2D" w:rsidRPr="00730D71">
        <w:trPr>
          <w:jc w:val="center"/>
        </w:trPr>
        <w:tc>
          <w:tcPr>
            <w:tcW w:w="2392" w:type="dxa"/>
            <w:tcBorders>
              <w:top w:val="single" w:sz="4" w:space="0" w:color="auto"/>
              <w:left w:val="single" w:sz="4" w:space="0" w:color="auto"/>
              <w:bottom w:val="single" w:sz="4" w:space="0" w:color="auto"/>
              <w:right w:val="single" w:sz="4" w:space="0" w:color="auto"/>
            </w:tcBorders>
          </w:tcPr>
          <w:p w:rsidR="00813B2D" w:rsidRPr="00730D71" w:rsidRDefault="00813B2D" w:rsidP="00730D71">
            <w:pPr>
              <w:tabs>
                <w:tab w:val="left" w:pos="360"/>
                <w:tab w:val="left" w:pos="1080"/>
                <w:tab w:val="left" w:pos="1800"/>
                <w:tab w:val="left" w:pos="2160"/>
              </w:tabs>
              <w:jc w:val="center"/>
              <w:rPr>
                <w:b/>
              </w:rPr>
            </w:pPr>
            <w:r w:rsidRPr="00730D71">
              <w:rPr>
                <w:b/>
              </w:rPr>
              <w:t xml:space="preserve">Nature of questions </w:t>
            </w:r>
          </w:p>
        </w:tc>
        <w:tc>
          <w:tcPr>
            <w:tcW w:w="2463" w:type="dxa"/>
            <w:tcBorders>
              <w:top w:val="single" w:sz="4" w:space="0" w:color="auto"/>
              <w:left w:val="single" w:sz="4" w:space="0" w:color="auto"/>
              <w:bottom w:val="single" w:sz="4" w:space="0" w:color="auto"/>
              <w:right w:val="single" w:sz="4" w:space="0" w:color="auto"/>
            </w:tcBorders>
          </w:tcPr>
          <w:p w:rsidR="00813B2D" w:rsidRPr="00730D71" w:rsidRDefault="00813B2D" w:rsidP="00730D71">
            <w:pPr>
              <w:tabs>
                <w:tab w:val="left" w:pos="360"/>
                <w:tab w:val="left" w:pos="1080"/>
                <w:tab w:val="left" w:pos="1800"/>
                <w:tab w:val="left" w:pos="2160"/>
              </w:tabs>
              <w:jc w:val="center"/>
              <w:rPr>
                <w:b/>
              </w:rPr>
            </w:pPr>
            <w:r w:rsidRPr="00730D71">
              <w:rPr>
                <w:b/>
              </w:rPr>
              <w:t>Total questions to be asked</w:t>
            </w:r>
          </w:p>
        </w:tc>
        <w:tc>
          <w:tcPr>
            <w:tcW w:w="2616" w:type="dxa"/>
            <w:tcBorders>
              <w:top w:val="single" w:sz="4" w:space="0" w:color="auto"/>
              <w:left w:val="single" w:sz="4" w:space="0" w:color="auto"/>
              <w:bottom w:val="single" w:sz="4" w:space="0" w:color="auto"/>
              <w:right w:val="single" w:sz="4" w:space="0" w:color="auto"/>
            </w:tcBorders>
          </w:tcPr>
          <w:p w:rsidR="00813B2D" w:rsidRPr="00730D71" w:rsidRDefault="00813B2D" w:rsidP="00730D71">
            <w:pPr>
              <w:tabs>
                <w:tab w:val="left" w:pos="360"/>
                <w:tab w:val="left" w:pos="1080"/>
                <w:tab w:val="left" w:pos="1800"/>
                <w:tab w:val="left" w:pos="2160"/>
              </w:tabs>
              <w:jc w:val="center"/>
              <w:rPr>
                <w:b/>
              </w:rPr>
            </w:pPr>
            <w:r w:rsidRPr="00730D71">
              <w:rPr>
                <w:b/>
              </w:rPr>
              <w:t>Number of question</w:t>
            </w:r>
            <w:r w:rsidR="00915BEA" w:rsidRPr="00730D71">
              <w:rPr>
                <w:b/>
              </w:rPr>
              <w:t xml:space="preserve">s to be answered and marks </w:t>
            </w:r>
            <w:r w:rsidR="002C310B" w:rsidRPr="00730D71">
              <w:rPr>
                <w:b/>
              </w:rPr>
              <w:t>allotted</w:t>
            </w:r>
          </w:p>
        </w:tc>
        <w:tc>
          <w:tcPr>
            <w:tcW w:w="1560" w:type="dxa"/>
            <w:tcBorders>
              <w:top w:val="single" w:sz="4" w:space="0" w:color="auto"/>
              <w:left w:val="single" w:sz="4" w:space="0" w:color="auto"/>
              <w:bottom w:val="single" w:sz="4" w:space="0" w:color="auto"/>
              <w:right w:val="single" w:sz="4" w:space="0" w:color="auto"/>
            </w:tcBorders>
          </w:tcPr>
          <w:p w:rsidR="00813B2D" w:rsidRPr="00730D71" w:rsidRDefault="00813B2D" w:rsidP="00730D71">
            <w:pPr>
              <w:tabs>
                <w:tab w:val="left" w:pos="360"/>
                <w:tab w:val="left" w:pos="1080"/>
                <w:tab w:val="left" w:pos="1800"/>
                <w:tab w:val="left" w:pos="2160"/>
              </w:tabs>
              <w:jc w:val="center"/>
              <w:rPr>
                <w:b/>
              </w:rPr>
            </w:pPr>
            <w:r w:rsidRPr="00730D71">
              <w:rPr>
                <w:b/>
              </w:rPr>
              <w:t xml:space="preserve">Total marks </w:t>
            </w:r>
          </w:p>
        </w:tc>
      </w:tr>
      <w:tr w:rsidR="00BA4012" w:rsidRPr="00730D71">
        <w:trPr>
          <w:jc w:val="center"/>
        </w:trPr>
        <w:tc>
          <w:tcPr>
            <w:tcW w:w="2392" w:type="dxa"/>
            <w:tcBorders>
              <w:top w:val="single" w:sz="4" w:space="0" w:color="auto"/>
              <w:left w:val="single" w:sz="4" w:space="0" w:color="auto"/>
              <w:bottom w:val="single" w:sz="4" w:space="0" w:color="auto"/>
              <w:right w:val="single" w:sz="4" w:space="0" w:color="auto"/>
            </w:tcBorders>
          </w:tcPr>
          <w:p w:rsidR="00BA4012" w:rsidRPr="00730D71" w:rsidRDefault="000E27A3" w:rsidP="00730D71">
            <w:pPr>
              <w:jc w:val="both"/>
            </w:pPr>
            <w:r w:rsidRPr="00730D71">
              <w:t xml:space="preserve">Group A: </w:t>
            </w:r>
            <w:r w:rsidR="00BA4012" w:rsidRPr="00730D71">
              <w:t xml:space="preserve">Multiple choice items </w:t>
            </w:r>
          </w:p>
        </w:tc>
        <w:tc>
          <w:tcPr>
            <w:tcW w:w="2463" w:type="dxa"/>
            <w:tcBorders>
              <w:top w:val="single" w:sz="4" w:space="0" w:color="auto"/>
              <w:left w:val="single" w:sz="4" w:space="0" w:color="auto"/>
              <w:bottom w:val="single" w:sz="4" w:space="0" w:color="auto"/>
              <w:right w:val="single" w:sz="4" w:space="0" w:color="auto"/>
            </w:tcBorders>
          </w:tcPr>
          <w:p w:rsidR="00BA4012" w:rsidRPr="00730D71" w:rsidRDefault="00BA4012" w:rsidP="00730D71">
            <w:r w:rsidRPr="00730D71">
              <w:t>20</w:t>
            </w:r>
            <w:r w:rsidR="001E4722" w:rsidRPr="00730D71">
              <w:t xml:space="preserve"> questions</w:t>
            </w:r>
          </w:p>
        </w:tc>
        <w:tc>
          <w:tcPr>
            <w:tcW w:w="2616" w:type="dxa"/>
            <w:tcBorders>
              <w:top w:val="single" w:sz="4" w:space="0" w:color="auto"/>
              <w:left w:val="single" w:sz="4" w:space="0" w:color="auto"/>
              <w:bottom w:val="single" w:sz="4" w:space="0" w:color="auto"/>
              <w:right w:val="single" w:sz="4" w:space="0" w:color="auto"/>
            </w:tcBorders>
          </w:tcPr>
          <w:p w:rsidR="00BA4012" w:rsidRPr="00730D71" w:rsidRDefault="00BA4012" w:rsidP="00730D71">
            <w:pPr>
              <w:jc w:val="center"/>
            </w:pPr>
            <w:r w:rsidRPr="00730D71">
              <w:t>20</w:t>
            </w:r>
            <w:r w:rsidR="001E4722" w:rsidRPr="00730D71">
              <w:t xml:space="preserve"> x 1</w:t>
            </w:r>
            <w:r w:rsidRPr="00730D71">
              <w:t xml:space="preserve"> marks</w:t>
            </w:r>
          </w:p>
        </w:tc>
        <w:tc>
          <w:tcPr>
            <w:tcW w:w="1560" w:type="dxa"/>
            <w:tcBorders>
              <w:top w:val="single" w:sz="4" w:space="0" w:color="auto"/>
              <w:left w:val="single" w:sz="4" w:space="0" w:color="auto"/>
              <w:bottom w:val="single" w:sz="4" w:space="0" w:color="auto"/>
              <w:right w:val="single" w:sz="4" w:space="0" w:color="auto"/>
            </w:tcBorders>
          </w:tcPr>
          <w:p w:rsidR="00BA4012" w:rsidRPr="00730D71" w:rsidRDefault="001E4722" w:rsidP="00730D71">
            <w:pPr>
              <w:jc w:val="center"/>
            </w:pPr>
            <w:r w:rsidRPr="00730D71">
              <w:t xml:space="preserve">20 </w:t>
            </w:r>
          </w:p>
        </w:tc>
      </w:tr>
      <w:tr w:rsidR="00BA4012" w:rsidRPr="00730D71">
        <w:trPr>
          <w:jc w:val="center"/>
        </w:trPr>
        <w:tc>
          <w:tcPr>
            <w:tcW w:w="2392" w:type="dxa"/>
            <w:tcBorders>
              <w:top w:val="single" w:sz="4" w:space="0" w:color="auto"/>
              <w:left w:val="single" w:sz="4" w:space="0" w:color="auto"/>
              <w:bottom w:val="single" w:sz="4" w:space="0" w:color="auto"/>
              <w:right w:val="single" w:sz="4" w:space="0" w:color="auto"/>
            </w:tcBorders>
          </w:tcPr>
          <w:p w:rsidR="00BA4012" w:rsidRPr="00730D71" w:rsidRDefault="000E27A3" w:rsidP="00730D71">
            <w:pPr>
              <w:jc w:val="both"/>
            </w:pPr>
            <w:r w:rsidRPr="00730D71">
              <w:t xml:space="preserve">Group B: </w:t>
            </w:r>
            <w:r w:rsidR="00BA4012" w:rsidRPr="00730D71">
              <w:t xml:space="preserve">Short answer questions </w:t>
            </w:r>
          </w:p>
        </w:tc>
        <w:tc>
          <w:tcPr>
            <w:tcW w:w="2463" w:type="dxa"/>
            <w:tcBorders>
              <w:top w:val="single" w:sz="4" w:space="0" w:color="auto"/>
              <w:left w:val="single" w:sz="4" w:space="0" w:color="auto"/>
              <w:bottom w:val="single" w:sz="4" w:space="0" w:color="auto"/>
              <w:right w:val="single" w:sz="4" w:space="0" w:color="auto"/>
            </w:tcBorders>
          </w:tcPr>
          <w:p w:rsidR="00BA4012" w:rsidRPr="00730D71" w:rsidRDefault="00BA4012" w:rsidP="00730D71">
            <w:r w:rsidRPr="00730D71">
              <w:t xml:space="preserve">8 with 3 </w:t>
            </w:r>
            <w:r w:rsidR="007775D8" w:rsidRPr="00730D71">
              <w:t>alternative</w:t>
            </w:r>
            <w:r w:rsidRPr="00730D71">
              <w:t xml:space="preserve"> questions</w:t>
            </w:r>
          </w:p>
        </w:tc>
        <w:tc>
          <w:tcPr>
            <w:tcW w:w="2616" w:type="dxa"/>
            <w:tcBorders>
              <w:top w:val="single" w:sz="4" w:space="0" w:color="auto"/>
              <w:left w:val="single" w:sz="4" w:space="0" w:color="auto"/>
              <w:bottom w:val="single" w:sz="4" w:space="0" w:color="auto"/>
              <w:right w:val="single" w:sz="4" w:space="0" w:color="auto"/>
            </w:tcBorders>
          </w:tcPr>
          <w:p w:rsidR="00BA4012" w:rsidRPr="00730D71" w:rsidRDefault="00BA4012" w:rsidP="00730D71">
            <w:pPr>
              <w:jc w:val="center"/>
            </w:pPr>
            <w:r w:rsidRPr="00730D71">
              <w:t>8 x 7 marks</w:t>
            </w:r>
          </w:p>
        </w:tc>
        <w:tc>
          <w:tcPr>
            <w:tcW w:w="1560" w:type="dxa"/>
            <w:tcBorders>
              <w:top w:val="single" w:sz="4" w:space="0" w:color="auto"/>
              <w:left w:val="single" w:sz="4" w:space="0" w:color="auto"/>
              <w:bottom w:val="single" w:sz="4" w:space="0" w:color="auto"/>
              <w:right w:val="single" w:sz="4" w:space="0" w:color="auto"/>
            </w:tcBorders>
          </w:tcPr>
          <w:p w:rsidR="00BA4012" w:rsidRPr="00730D71" w:rsidRDefault="001E4722" w:rsidP="00730D71">
            <w:pPr>
              <w:jc w:val="center"/>
            </w:pPr>
            <w:r w:rsidRPr="00730D71">
              <w:t xml:space="preserve">56 </w:t>
            </w:r>
          </w:p>
        </w:tc>
      </w:tr>
      <w:tr w:rsidR="00BA4012" w:rsidRPr="00730D71">
        <w:trPr>
          <w:jc w:val="center"/>
        </w:trPr>
        <w:tc>
          <w:tcPr>
            <w:tcW w:w="2392" w:type="dxa"/>
            <w:tcBorders>
              <w:top w:val="single" w:sz="4" w:space="0" w:color="auto"/>
              <w:left w:val="single" w:sz="4" w:space="0" w:color="auto"/>
              <w:bottom w:val="single" w:sz="4" w:space="0" w:color="auto"/>
              <w:right w:val="single" w:sz="4" w:space="0" w:color="auto"/>
            </w:tcBorders>
          </w:tcPr>
          <w:p w:rsidR="00BA4012" w:rsidRPr="00730D71" w:rsidRDefault="000E27A3" w:rsidP="00730D71">
            <w:pPr>
              <w:jc w:val="both"/>
            </w:pPr>
            <w:r w:rsidRPr="00730D71">
              <w:t xml:space="preserve">Group C: </w:t>
            </w:r>
            <w:r w:rsidR="00BA4012" w:rsidRPr="00730D71">
              <w:t xml:space="preserve">Long answer questions </w:t>
            </w:r>
          </w:p>
        </w:tc>
        <w:tc>
          <w:tcPr>
            <w:tcW w:w="2463" w:type="dxa"/>
            <w:tcBorders>
              <w:top w:val="single" w:sz="4" w:space="0" w:color="auto"/>
              <w:left w:val="single" w:sz="4" w:space="0" w:color="auto"/>
              <w:bottom w:val="single" w:sz="4" w:space="0" w:color="auto"/>
              <w:right w:val="single" w:sz="4" w:space="0" w:color="auto"/>
            </w:tcBorders>
          </w:tcPr>
          <w:p w:rsidR="00BA4012" w:rsidRPr="00730D71" w:rsidRDefault="00BA4012" w:rsidP="00730D71">
            <w:r w:rsidRPr="00730D71">
              <w:t xml:space="preserve">2 with 1 </w:t>
            </w:r>
            <w:r w:rsidR="007775D8" w:rsidRPr="00730D71">
              <w:t>alternative</w:t>
            </w:r>
            <w:r w:rsidRPr="00730D71">
              <w:t xml:space="preserve"> question</w:t>
            </w:r>
          </w:p>
        </w:tc>
        <w:tc>
          <w:tcPr>
            <w:tcW w:w="2616" w:type="dxa"/>
            <w:tcBorders>
              <w:top w:val="single" w:sz="4" w:space="0" w:color="auto"/>
              <w:left w:val="single" w:sz="4" w:space="0" w:color="auto"/>
              <w:bottom w:val="single" w:sz="4" w:space="0" w:color="auto"/>
              <w:right w:val="single" w:sz="4" w:space="0" w:color="auto"/>
            </w:tcBorders>
          </w:tcPr>
          <w:p w:rsidR="00BA4012" w:rsidRPr="00730D71" w:rsidRDefault="00BA4012" w:rsidP="00730D71">
            <w:pPr>
              <w:jc w:val="center"/>
            </w:pPr>
            <w:r w:rsidRPr="00730D71">
              <w:t>2 x 12 marks</w:t>
            </w:r>
          </w:p>
        </w:tc>
        <w:tc>
          <w:tcPr>
            <w:tcW w:w="1560" w:type="dxa"/>
            <w:tcBorders>
              <w:top w:val="single" w:sz="4" w:space="0" w:color="auto"/>
              <w:left w:val="single" w:sz="4" w:space="0" w:color="auto"/>
              <w:bottom w:val="single" w:sz="4" w:space="0" w:color="auto"/>
              <w:right w:val="single" w:sz="4" w:space="0" w:color="auto"/>
            </w:tcBorders>
          </w:tcPr>
          <w:p w:rsidR="00BA4012" w:rsidRPr="00730D71" w:rsidRDefault="00BA4012" w:rsidP="00730D71">
            <w:pPr>
              <w:pStyle w:val="ListParagraph"/>
              <w:numPr>
                <w:ilvl w:val="0"/>
                <w:numId w:val="15"/>
              </w:numPr>
              <w:jc w:val="center"/>
            </w:pPr>
          </w:p>
        </w:tc>
      </w:tr>
    </w:tbl>
    <w:p w:rsidR="00BA4012" w:rsidRPr="00730D71" w:rsidRDefault="00BA4012" w:rsidP="00730D71">
      <w:pPr>
        <w:jc w:val="both"/>
        <w:rPr>
          <w:b/>
        </w:rPr>
      </w:pPr>
    </w:p>
    <w:p w:rsidR="00915BEA" w:rsidRPr="00730D71" w:rsidRDefault="00B24DC8" w:rsidP="00730D71">
      <w:pPr>
        <w:tabs>
          <w:tab w:val="left" w:pos="0"/>
        </w:tabs>
        <w:rPr>
          <w:b/>
        </w:rPr>
      </w:pPr>
      <w:r w:rsidRPr="00730D71">
        <w:rPr>
          <w:b/>
        </w:rPr>
        <w:t xml:space="preserve">6. </w:t>
      </w:r>
      <w:r w:rsidR="00915BEA" w:rsidRPr="00730D71">
        <w:rPr>
          <w:b/>
        </w:rPr>
        <w:t xml:space="preserve">Recommended Books and Reference </w:t>
      </w:r>
    </w:p>
    <w:p w:rsidR="00915BEA" w:rsidRPr="00730D71" w:rsidRDefault="00915BEA" w:rsidP="00730D71">
      <w:pPr>
        <w:tabs>
          <w:tab w:val="left" w:pos="0"/>
        </w:tabs>
        <w:jc w:val="center"/>
        <w:rPr>
          <w:b/>
        </w:rPr>
      </w:pPr>
      <w:r w:rsidRPr="00730D71">
        <w:rPr>
          <w:b/>
        </w:rPr>
        <w:t>Recommended Books</w:t>
      </w:r>
    </w:p>
    <w:p w:rsidR="005821E3" w:rsidRPr="00730D71" w:rsidRDefault="005821E3" w:rsidP="00730D71">
      <w:pPr>
        <w:ind w:left="1260" w:hanging="900"/>
        <w:rPr>
          <w:b/>
          <w:bCs/>
          <w:lang w:val="en-US"/>
        </w:rPr>
      </w:pPr>
      <w:r w:rsidRPr="00730D71">
        <w:rPr>
          <w:bCs/>
          <w:lang w:val="en-US"/>
        </w:rPr>
        <w:t xml:space="preserve">Brown, D. (1994). </w:t>
      </w:r>
      <w:r w:rsidRPr="00730D71">
        <w:rPr>
          <w:bCs/>
          <w:i/>
          <w:lang w:val="en-US"/>
        </w:rPr>
        <w:t>Principles of language learning and teaching</w:t>
      </w:r>
      <w:r w:rsidRPr="00730D71">
        <w:rPr>
          <w:bCs/>
          <w:i/>
          <w:iCs/>
          <w:lang w:val="en-US"/>
        </w:rPr>
        <w:t xml:space="preserve">. </w:t>
      </w:r>
      <w:r w:rsidRPr="00730D71">
        <w:rPr>
          <w:bCs/>
          <w:lang w:val="en-US"/>
        </w:rPr>
        <w:t>London: Prentice Hall.</w:t>
      </w:r>
      <w:r w:rsidR="00915BEA" w:rsidRPr="00730D71">
        <w:rPr>
          <w:b/>
          <w:bCs/>
          <w:lang w:val="en-US"/>
        </w:rPr>
        <w:t>(For unit I</w:t>
      </w:r>
      <w:r w:rsidR="00C4319C" w:rsidRPr="00730D71">
        <w:rPr>
          <w:b/>
          <w:bCs/>
          <w:lang w:val="en-US"/>
        </w:rPr>
        <w:t>I</w:t>
      </w:r>
      <w:r w:rsidR="00915BEA" w:rsidRPr="00730D71">
        <w:rPr>
          <w:b/>
          <w:bCs/>
          <w:lang w:val="en-US"/>
        </w:rPr>
        <w:t>I</w:t>
      </w:r>
      <w:r w:rsidR="003335F0" w:rsidRPr="00730D71">
        <w:rPr>
          <w:b/>
          <w:bCs/>
          <w:lang w:val="en-US"/>
        </w:rPr>
        <w:t>)</w:t>
      </w:r>
    </w:p>
    <w:p w:rsidR="00464639" w:rsidRPr="00730D71" w:rsidRDefault="00464639" w:rsidP="00730D71">
      <w:pPr>
        <w:ind w:left="1260" w:hanging="900"/>
        <w:rPr>
          <w:lang w:val="en-US"/>
        </w:rPr>
      </w:pPr>
      <w:r w:rsidRPr="00730D71">
        <w:rPr>
          <w:lang w:val="en-US"/>
        </w:rPr>
        <w:t xml:space="preserve">Norland, DL &amp; Pruett-Said,T. (2006). </w:t>
      </w:r>
      <w:r w:rsidRPr="00730D71">
        <w:rPr>
          <w:i/>
          <w:lang w:val="en-US"/>
        </w:rPr>
        <w:t>A kaleidoscope of models and strategies for teaching English to speakers of other languages</w:t>
      </w:r>
      <w:r w:rsidRPr="00730D71">
        <w:rPr>
          <w:lang w:val="en-US"/>
        </w:rPr>
        <w:t>. USA: Teacher Ideas Press</w:t>
      </w:r>
    </w:p>
    <w:p w:rsidR="00C5461E" w:rsidRPr="00730D71" w:rsidRDefault="00C5461E" w:rsidP="00730D71">
      <w:pPr>
        <w:ind w:left="1260" w:hanging="900"/>
        <w:rPr>
          <w:b/>
          <w:bCs/>
          <w:lang w:val="en-US"/>
        </w:rPr>
      </w:pPr>
      <w:r w:rsidRPr="00730D71">
        <w:rPr>
          <w:lang w:val="en-US"/>
        </w:rPr>
        <w:t xml:space="preserve">Doff, A. (1988). </w:t>
      </w:r>
      <w:r w:rsidRPr="00730D71">
        <w:rPr>
          <w:i/>
          <w:lang w:val="en-US"/>
        </w:rPr>
        <w:t xml:space="preserve">Teach </w:t>
      </w:r>
      <w:r w:rsidR="005821E3" w:rsidRPr="00730D71">
        <w:rPr>
          <w:i/>
          <w:lang w:val="en-US"/>
        </w:rPr>
        <w:t>E</w:t>
      </w:r>
      <w:r w:rsidRPr="00730D71">
        <w:rPr>
          <w:i/>
          <w:lang w:val="en-US"/>
        </w:rPr>
        <w:t xml:space="preserve">nglish- A </w:t>
      </w:r>
      <w:r w:rsidR="00A605B4" w:rsidRPr="00730D71">
        <w:rPr>
          <w:i/>
          <w:lang w:val="en-US"/>
        </w:rPr>
        <w:t>t</w:t>
      </w:r>
      <w:r w:rsidRPr="00730D71">
        <w:rPr>
          <w:i/>
          <w:lang w:val="en-US"/>
        </w:rPr>
        <w:t xml:space="preserve">raining </w:t>
      </w:r>
      <w:r w:rsidR="00A605B4" w:rsidRPr="00730D71">
        <w:rPr>
          <w:i/>
          <w:lang w:val="en-US"/>
        </w:rPr>
        <w:t>c</w:t>
      </w:r>
      <w:r w:rsidRPr="00730D71">
        <w:rPr>
          <w:i/>
          <w:lang w:val="en-US"/>
        </w:rPr>
        <w:t xml:space="preserve">ourse for </w:t>
      </w:r>
      <w:r w:rsidR="00A605B4" w:rsidRPr="00730D71">
        <w:rPr>
          <w:i/>
          <w:lang w:val="en-US"/>
        </w:rPr>
        <w:t>t</w:t>
      </w:r>
      <w:r w:rsidRPr="00730D71">
        <w:rPr>
          <w:i/>
          <w:lang w:val="en-US"/>
        </w:rPr>
        <w:t>eachers</w:t>
      </w:r>
      <w:r w:rsidRPr="00730D71">
        <w:rPr>
          <w:lang w:val="en-US"/>
        </w:rPr>
        <w:t>(Tr</w:t>
      </w:r>
      <w:r w:rsidR="005369CE" w:rsidRPr="00730D71">
        <w:rPr>
          <w:lang w:val="en-US"/>
        </w:rPr>
        <w:t>ainers’ Handbook and Teachers’ B</w:t>
      </w:r>
      <w:r w:rsidRPr="00730D71">
        <w:rPr>
          <w:lang w:val="en-US"/>
        </w:rPr>
        <w:t>ook)</w:t>
      </w:r>
      <w:r w:rsidR="00A605B4" w:rsidRPr="00730D71">
        <w:rPr>
          <w:lang w:val="en-US"/>
        </w:rPr>
        <w:t>.</w:t>
      </w:r>
      <w:r w:rsidRPr="00730D71">
        <w:rPr>
          <w:lang w:val="en-US"/>
        </w:rPr>
        <w:t xml:space="preserve"> Cambridge: CUP.</w:t>
      </w:r>
      <w:r w:rsidR="00915BEA" w:rsidRPr="00730D71">
        <w:rPr>
          <w:b/>
          <w:bCs/>
          <w:lang w:val="en-US"/>
        </w:rPr>
        <w:t>(For u</w:t>
      </w:r>
      <w:r w:rsidR="003335F0" w:rsidRPr="00730D71">
        <w:rPr>
          <w:b/>
          <w:bCs/>
          <w:lang w:val="en-US"/>
        </w:rPr>
        <w:t>nit</w:t>
      </w:r>
      <w:r w:rsidR="00952921" w:rsidRPr="00730D71">
        <w:rPr>
          <w:b/>
          <w:bCs/>
          <w:lang w:val="en-US"/>
        </w:rPr>
        <w:t>s</w:t>
      </w:r>
      <w:r w:rsidR="00915BEA" w:rsidRPr="00730D71">
        <w:rPr>
          <w:b/>
          <w:bCs/>
          <w:lang w:val="en-US"/>
        </w:rPr>
        <w:t xml:space="preserve"> V</w:t>
      </w:r>
      <w:r w:rsidR="00952921" w:rsidRPr="00730D71">
        <w:rPr>
          <w:b/>
          <w:bCs/>
          <w:lang w:val="en-US"/>
        </w:rPr>
        <w:t xml:space="preserve"> -</w:t>
      </w:r>
      <w:r w:rsidR="00915BEA" w:rsidRPr="00730D71">
        <w:rPr>
          <w:b/>
          <w:bCs/>
          <w:lang w:val="en-US"/>
        </w:rPr>
        <w:t xml:space="preserve"> VIII</w:t>
      </w:r>
      <w:r w:rsidR="003335F0" w:rsidRPr="00730D71">
        <w:rPr>
          <w:b/>
          <w:bCs/>
          <w:lang w:val="en-US"/>
        </w:rPr>
        <w:t>)</w:t>
      </w:r>
    </w:p>
    <w:p w:rsidR="00D67EC7" w:rsidRPr="00730D71" w:rsidRDefault="00D67EC7" w:rsidP="00730D71">
      <w:pPr>
        <w:ind w:left="1260" w:hanging="900"/>
        <w:rPr>
          <w:b/>
          <w:bCs/>
          <w:lang w:val="en-US"/>
        </w:rPr>
      </w:pPr>
      <w:r w:rsidRPr="00730D71">
        <w:rPr>
          <w:lang w:val="en-US"/>
        </w:rPr>
        <w:t xml:space="preserve">Harmer, J. (2008). </w:t>
      </w:r>
      <w:r w:rsidRPr="00730D71">
        <w:rPr>
          <w:i/>
          <w:lang w:val="en-US"/>
        </w:rPr>
        <w:t xml:space="preserve">How to </w:t>
      </w:r>
      <w:r w:rsidR="00A605B4" w:rsidRPr="00730D71">
        <w:rPr>
          <w:i/>
          <w:lang w:val="en-US"/>
        </w:rPr>
        <w:t>t</w:t>
      </w:r>
      <w:r w:rsidRPr="00730D71">
        <w:rPr>
          <w:i/>
          <w:lang w:val="en-US"/>
        </w:rPr>
        <w:t>each English</w:t>
      </w:r>
      <w:r w:rsidRPr="00730D71">
        <w:rPr>
          <w:lang w:val="en-US"/>
        </w:rPr>
        <w:t>. London</w:t>
      </w:r>
      <w:r w:rsidR="00A605B4" w:rsidRPr="00730D71">
        <w:rPr>
          <w:lang w:val="en-US"/>
        </w:rPr>
        <w:t>:</w:t>
      </w:r>
      <w:r w:rsidRPr="00730D71">
        <w:rPr>
          <w:lang w:val="en-US"/>
        </w:rPr>
        <w:t xml:space="preserve"> Pearson Longman. </w:t>
      </w:r>
      <w:r w:rsidR="00915BEA" w:rsidRPr="00730D71">
        <w:rPr>
          <w:b/>
          <w:bCs/>
          <w:lang w:val="en-US"/>
        </w:rPr>
        <w:t>(For unit</w:t>
      </w:r>
      <w:r w:rsidR="001E4722" w:rsidRPr="00730D71">
        <w:rPr>
          <w:b/>
          <w:bCs/>
          <w:lang w:val="en-US"/>
        </w:rPr>
        <w:t>s</w:t>
      </w:r>
      <w:r w:rsidR="00915BEA" w:rsidRPr="00730D71">
        <w:rPr>
          <w:b/>
          <w:bCs/>
          <w:lang w:val="en-US"/>
        </w:rPr>
        <w:t xml:space="preserve"> I</w:t>
      </w:r>
      <w:r w:rsidR="00F27D8B" w:rsidRPr="00730D71">
        <w:rPr>
          <w:b/>
          <w:bCs/>
          <w:lang w:val="en-US"/>
        </w:rPr>
        <w:t>,</w:t>
      </w:r>
      <w:r w:rsidR="00915BEA" w:rsidRPr="00730D71">
        <w:rPr>
          <w:b/>
          <w:bCs/>
          <w:lang w:val="en-US"/>
        </w:rPr>
        <w:t>II, IV</w:t>
      </w:r>
      <w:r w:rsidR="00F27D8B" w:rsidRPr="00730D71">
        <w:rPr>
          <w:b/>
          <w:bCs/>
          <w:lang w:val="en-US"/>
        </w:rPr>
        <w:t>, V, VI, VII</w:t>
      </w:r>
      <w:r w:rsidR="003335F0" w:rsidRPr="00730D71">
        <w:rPr>
          <w:b/>
          <w:bCs/>
          <w:lang w:val="en-US"/>
        </w:rPr>
        <w:t>)</w:t>
      </w:r>
    </w:p>
    <w:p w:rsidR="007775D8" w:rsidRPr="00730D71" w:rsidRDefault="007775D8" w:rsidP="00730D71">
      <w:pPr>
        <w:ind w:left="1260" w:hanging="900"/>
        <w:rPr>
          <w:b/>
          <w:bCs/>
          <w:lang w:val="en-US"/>
        </w:rPr>
      </w:pPr>
      <w:r w:rsidRPr="00730D71">
        <w:rPr>
          <w:lang w:val="en-US"/>
        </w:rPr>
        <w:t xml:space="preserve">Huges, A. (2008). </w:t>
      </w:r>
      <w:r w:rsidRPr="00730D71">
        <w:rPr>
          <w:i/>
          <w:lang w:val="en-US"/>
        </w:rPr>
        <w:t>Testing for language teachers</w:t>
      </w:r>
      <w:r w:rsidRPr="00730D71">
        <w:rPr>
          <w:lang w:val="en-US"/>
        </w:rPr>
        <w:t>. Cambridge</w:t>
      </w:r>
      <w:r w:rsidR="00915BEA" w:rsidRPr="00730D71">
        <w:rPr>
          <w:lang w:val="en-US"/>
        </w:rPr>
        <w:t xml:space="preserve">: CUP. </w:t>
      </w:r>
      <w:r w:rsidR="00685877" w:rsidRPr="00730D71">
        <w:rPr>
          <w:b/>
          <w:bCs/>
          <w:lang w:val="en-US"/>
        </w:rPr>
        <w:t>(For unit V</w:t>
      </w:r>
      <w:r w:rsidR="00915BEA" w:rsidRPr="00730D71">
        <w:rPr>
          <w:b/>
          <w:bCs/>
          <w:lang w:val="en-US"/>
        </w:rPr>
        <w:t>II</w:t>
      </w:r>
      <w:r w:rsidRPr="00730D71">
        <w:rPr>
          <w:b/>
          <w:bCs/>
          <w:lang w:val="en-US"/>
        </w:rPr>
        <w:t>)</w:t>
      </w:r>
    </w:p>
    <w:p w:rsidR="00D67EC7" w:rsidRPr="00730D71" w:rsidRDefault="00D67EC7" w:rsidP="00730D71">
      <w:pPr>
        <w:ind w:left="1260" w:hanging="900"/>
        <w:rPr>
          <w:b/>
          <w:bCs/>
          <w:lang w:val="en-US"/>
        </w:rPr>
      </w:pPr>
      <w:r w:rsidRPr="00730D71">
        <w:rPr>
          <w:lang w:val="en-US"/>
        </w:rPr>
        <w:t xml:space="preserve">Larsen-Freeman, D. (2006). </w:t>
      </w:r>
      <w:r w:rsidRPr="00730D71">
        <w:rPr>
          <w:i/>
          <w:lang w:val="en-US"/>
        </w:rPr>
        <w:t xml:space="preserve">Techniques and </w:t>
      </w:r>
      <w:r w:rsidR="00A605B4" w:rsidRPr="00730D71">
        <w:rPr>
          <w:i/>
          <w:lang w:val="en-US"/>
        </w:rPr>
        <w:t>p</w:t>
      </w:r>
      <w:r w:rsidRPr="00730D71">
        <w:rPr>
          <w:i/>
          <w:lang w:val="en-US"/>
        </w:rPr>
        <w:t xml:space="preserve">rinciples in </w:t>
      </w:r>
      <w:r w:rsidR="00A605B4" w:rsidRPr="00730D71">
        <w:rPr>
          <w:i/>
          <w:lang w:val="en-US"/>
        </w:rPr>
        <w:t>l</w:t>
      </w:r>
      <w:r w:rsidRPr="00730D71">
        <w:rPr>
          <w:i/>
          <w:lang w:val="en-US"/>
        </w:rPr>
        <w:t xml:space="preserve">anguage </w:t>
      </w:r>
      <w:r w:rsidR="00A605B4" w:rsidRPr="00730D71">
        <w:rPr>
          <w:i/>
          <w:lang w:val="en-US"/>
        </w:rPr>
        <w:t>t</w:t>
      </w:r>
      <w:r w:rsidRPr="00730D71">
        <w:rPr>
          <w:i/>
          <w:lang w:val="en-US"/>
        </w:rPr>
        <w:t>eaching</w:t>
      </w:r>
      <w:r w:rsidRPr="00730D71">
        <w:rPr>
          <w:i/>
          <w:iCs/>
          <w:lang w:val="en-US"/>
        </w:rPr>
        <w:t xml:space="preserve">. </w:t>
      </w:r>
      <w:r w:rsidRPr="00730D71">
        <w:rPr>
          <w:lang w:val="en-US"/>
        </w:rPr>
        <w:t>Oxford: OUP.</w:t>
      </w:r>
      <w:r w:rsidR="00915BEA" w:rsidRPr="00730D71">
        <w:rPr>
          <w:b/>
          <w:bCs/>
          <w:lang w:val="en-US"/>
        </w:rPr>
        <w:t>(For unit III</w:t>
      </w:r>
      <w:r w:rsidR="003335F0" w:rsidRPr="00730D71">
        <w:rPr>
          <w:b/>
          <w:bCs/>
          <w:lang w:val="en-US"/>
        </w:rPr>
        <w:t>)</w:t>
      </w:r>
    </w:p>
    <w:p w:rsidR="00D67EC7" w:rsidRPr="00730D71" w:rsidRDefault="00D67EC7" w:rsidP="00730D71">
      <w:pPr>
        <w:ind w:left="1260" w:hanging="900"/>
        <w:rPr>
          <w:b/>
          <w:bCs/>
          <w:lang w:val="en-US"/>
        </w:rPr>
      </w:pPr>
      <w:r w:rsidRPr="00730D71">
        <w:rPr>
          <w:lang w:val="en-US"/>
        </w:rPr>
        <w:t>Lindstromberg, S. (</w:t>
      </w:r>
      <w:r w:rsidR="00A605B4" w:rsidRPr="00730D71">
        <w:rPr>
          <w:lang w:val="en-US"/>
        </w:rPr>
        <w:t>E</w:t>
      </w:r>
      <w:r w:rsidRPr="00730D71">
        <w:rPr>
          <w:lang w:val="en-US"/>
        </w:rPr>
        <w:t xml:space="preserve">d.) (1999). </w:t>
      </w:r>
      <w:r w:rsidRPr="00730D71">
        <w:rPr>
          <w:i/>
          <w:lang w:val="en-US"/>
        </w:rPr>
        <w:t xml:space="preserve">The </w:t>
      </w:r>
      <w:r w:rsidR="00A605B4" w:rsidRPr="00730D71">
        <w:rPr>
          <w:i/>
          <w:lang w:val="en-US"/>
        </w:rPr>
        <w:t>s</w:t>
      </w:r>
      <w:r w:rsidRPr="00730D71">
        <w:rPr>
          <w:i/>
          <w:lang w:val="en-US"/>
        </w:rPr>
        <w:t xml:space="preserve">tandby </w:t>
      </w:r>
      <w:r w:rsidR="00A605B4" w:rsidRPr="00730D71">
        <w:rPr>
          <w:i/>
          <w:lang w:val="en-US"/>
        </w:rPr>
        <w:t>b</w:t>
      </w:r>
      <w:r w:rsidRPr="00730D71">
        <w:rPr>
          <w:i/>
          <w:lang w:val="en-US"/>
        </w:rPr>
        <w:t>ook</w:t>
      </w:r>
      <w:r w:rsidR="00A605B4" w:rsidRPr="00730D71">
        <w:rPr>
          <w:i/>
          <w:lang w:val="en-US"/>
        </w:rPr>
        <w:t>:</w:t>
      </w:r>
      <w:r w:rsidRPr="00730D71">
        <w:rPr>
          <w:i/>
          <w:lang w:val="en-US"/>
        </w:rPr>
        <w:t xml:space="preserve"> Activities for the language classroom</w:t>
      </w:r>
      <w:r w:rsidRPr="00730D71">
        <w:rPr>
          <w:i/>
          <w:iCs/>
          <w:lang w:val="en-US"/>
        </w:rPr>
        <w:t>.</w:t>
      </w:r>
      <w:r w:rsidRPr="00730D71">
        <w:rPr>
          <w:lang w:val="en-US"/>
        </w:rPr>
        <w:t xml:space="preserve"> Cambridge: CUP.</w:t>
      </w:r>
      <w:r w:rsidR="00915BEA" w:rsidRPr="00730D71">
        <w:rPr>
          <w:b/>
          <w:bCs/>
          <w:lang w:val="en-US"/>
        </w:rPr>
        <w:t>(For unit</w:t>
      </w:r>
      <w:r w:rsidR="00C4319C" w:rsidRPr="00730D71">
        <w:rPr>
          <w:b/>
          <w:bCs/>
          <w:lang w:val="en-US"/>
        </w:rPr>
        <w:t xml:space="preserve"> II</w:t>
      </w:r>
      <w:r w:rsidR="003335F0" w:rsidRPr="00730D71">
        <w:rPr>
          <w:b/>
          <w:bCs/>
          <w:lang w:val="en-US"/>
        </w:rPr>
        <w:t>)</w:t>
      </w:r>
    </w:p>
    <w:p w:rsidR="00157311" w:rsidRPr="00730D71" w:rsidRDefault="00157311" w:rsidP="00730D71">
      <w:pPr>
        <w:ind w:left="720" w:hanging="360"/>
        <w:jc w:val="both"/>
        <w:rPr>
          <w:b/>
        </w:rPr>
      </w:pPr>
      <w:r w:rsidRPr="00730D71">
        <w:t xml:space="preserve">Mackay, R. (2014). </w:t>
      </w:r>
      <w:r w:rsidRPr="00730D71">
        <w:rPr>
          <w:i/>
        </w:rPr>
        <w:t xml:space="preserve">Basic introduction to English language teaching. </w:t>
      </w:r>
      <w:r w:rsidRPr="00730D71">
        <w:t xml:space="preserve">Delhi. Oxford University Press. </w:t>
      </w:r>
      <w:r w:rsidRPr="00730D71">
        <w:rPr>
          <w:b/>
        </w:rPr>
        <w:t>(For Units I, II, III, IV and V)</w:t>
      </w:r>
    </w:p>
    <w:p w:rsidR="008F2DA8" w:rsidRPr="00730D71" w:rsidRDefault="008F2DA8" w:rsidP="00730D71">
      <w:pPr>
        <w:ind w:left="720" w:hanging="360"/>
        <w:jc w:val="both"/>
      </w:pPr>
      <w:r w:rsidRPr="00730D71">
        <w:t xml:space="preserve">Richards, J.C. &amp; Farrel, S.C. (2005). </w:t>
      </w:r>
      <w:r w:rsidRPr="00730D71">
        <w:rPr>
          <w:i/>
        </w:rPr>
        <w:t>Professional development for language teachers</w:t>
      </w:r>
      <w:r w:rsidRPr="00730D71">
        <w:t>. London: Cambridge University Press.</w:t>
      </w:r>
      <w:r w:rsidR="00F27D8B" w:rsidRPr="00730D71">
        <w:rPr>
          <w:b/>
        </w:rPr>
        <w:t xml:space="preserve">(For unit VIII) </w:t>
      </w:r>
    </w:p>
    <w:p w:rsidR="00D16DE1" w:rsidRPr="00730D71" w:rsidRDefault="00D16DE1" w:rsidP="00730D71">
      <w:pPr>
        <w:tabs>
          <w:tab w:val="left" w:pos="1260"/>
        </w:tabs>
        <w:ind w:left="1260" w:hanging="900"/>
        <w:rPr>
          <w:lang w:val="en-US"/>
        </w:rPr>
      </w:pPr>
      <w:r w:rsidRPr="00730D71">
        <w:rPr>
          <w:lang w:val="en-US"/>
        </w:rPr>
        <w:t xml:space="preserve">Richards, J.C. &amp; Renandya, W. A. (2002). </w:t>
      </w:r>
      <w:r w:rsidRPr="00730D71">
        <w:rPr>
          <w:i/>
          <w:lang w:val="en-US"/>
        </w:rPr>
        <w:t>Methodology in Language Teaching</w:t>
      </w:r>
      <w:r w:rsidRPr="00730D71">
        <w:rPr>
          <w:lang w:val="en-US"/>
        </w:rPr>
        <w:t>. Cambridge: CUP. (</w:t>
      </w:r>
      <w:r w:rsidRPr="00730D71">
        <w:rPr>
          <w:b/>
          <w:lang w:val="en-US"/>
        </w:rPr>
        <w:t>For Unit</w:t>
      </w:r>
      <w:r w:rsidR="00685877" w:rsidRPr="00730D71">
        <w:rPr>
          <w:b/>
          <w:lang w:val="en-US"/>
        </w:rPr>
        <w:t xml:space="preserve">sV, </w:t>
      </w:r>
      <w:r w:rsidRPr="00730D71">
        <w:rPr>
          <w:b/>
          <w:lang w:val="en-US"/>
        </w:rPr>
        <w:t>VI</w:t>
      </w:r>
      <w:r w:rsidRPr="00730D71">
        <w:rPr>
          <w:lang w:val="en-US"/>
        </w:rPr>
        <w:t>)</w:t>
      </w:r>
    </w:p>
    <w:p w:rsidR="008F2DA8" w:rsidRPr="00730D71" w:rsidRDefault="008F2DA8" w:rsidP="00730D71">
      <w:pPr>
        <w:ind w:left="1260" w:hanging="900"/>
        <w:rPr>
          <w:b/>
          <w:bCs/>
          <w:lang w:val="en-US"/>
        </w:rPr>
      </w:pPr>
    </w:p>
    <w:p w:rsidR="00711901" w:rsidRPr="00730D71" w:rsidRDefault="00711901" w:rsidP="00730D71">
      <w:pPr>
        <w:tabs>
          <w:tab w:val="left" w:pos="0"/>
        </w:tabs>
        <w:rPr>
          <w:bCs/>
        </w:rPr>
      </w:pPr>
    </w:p>
    <w:p w:rsidR="007A5A04" w:rsidRPr="00730D71" w:rsidRDefault="00F6140F" w:rsidP="00730D71">
      <w:pPr>
        <w:tabs>
          <w:tab w:val="left" w:pos="0"/>
        </w:tabs>
        <w:jc w:val="center"/>
        <w:rPr>
          <w:b/>
        </w:rPr>
      </w:pPr>
      <w:r w:rsidRPr="00730D71">
        <w:rPr>
          <w:b/>
        </w:rPr>
        <w:t>Reference</w:t>
      </w:r>
      <w:r w:rsidR="001E4722" w:rsidRPr="00730D71">
        <w:rPr>
          <w:b/>
        </w:rPr>
        <w:t>s</w:t>
      </w:r>
    </w:p>
    <w:p w:rsidR="00D67EC7" w:rsidRPr="00730D71" w:rsidRDefault="00D67EC7" w:rsidP="00730D71">
      <w:pPr>
        <w:tabs>
          <w:tab w:val="left" w:pos="1260"/>
        </w:tabs>
        <w:ind w:left="1260" w:hanging="900"/>
        <w:rPr>
          <w:lang w:val="en-US"/>
        </w:rPr>
      </w:pPr>
      <w:r w:rsidRPr="00730D71">
        <w:rPr>
          <w:lang w:val="en-US"/>
        </w:rPr>
        <w:t xml:space="preserve">El-Araby, S.A.(1974). </w:t>
      </w:r>
      <w:r w:rsidRPr="00730D71">
        <w:rPr>
          <w:i/>
          <w:lang w:val="en-US"/>
        </w:rPr>
        <w:t>Audio-</w:t>
      </w:r>
      <w:r w:rsidR="00A605B4" w:rsidRPr="00730D71">
        <w:rPr>
          <w:i/>
          <w:lang w:val="en-US"/>
        </w:rPr>
        <w:t>v</w:t>
      </w:r>
      <w:r w:rsidRPr="00730D71">
        <w:rPr>
          <w:i/>
          <w:lang w:val="en-US"/>
        </w:rPr>
        <w:t xml:space="preserve">isual </w:t>
      </w:r>
      <w:r w:rsidR="00A605B4" w:rsidRPr="00730D71">
        <w:rPr>
          <w:i/>
          <w:lang w:val="en-US"/>
        </w:rPr>
        <w:t>a</w:t>
      </w:r>
      <w:r w:rsidRPr="00730D71">
        <w:rPr>
          <w:i/>
          <w:lang w:val="en-US"/>
        </w:rPr>
        <w:t xml:space="preserve">ids for </w:t>
      </w:r>
      <w:r w:rsidR="00A605B4" w:rsidRPr="00730D71">
        <w:rPr>
          <w:i/>
          <w:lang w:val="en-US"/>
        </w:rPr>
        <w:t>t</w:t>
      </w:r>
      <w:r w:rsidRPr="00730D71">
        <w:rPr>
          <w:i/>
          <w:lang w:val="en-US"/>
        </w:rPr>
        <w:t>eaching English</w:t>
      </w:r>
      <w:r w:rsidRPr="00730D71">
        <w:rPr>
          <w:lang w:val="en-US"/>
        </w:rPr>
        <w:t>. London: Longman</w:t>
      </w:r>
    </w:p>
    <w:p w:rsidR="00D67EC7" w:rsidRPr="00730D71" w:rsidRDefault="00D67EC7" w:rsidP="00730D71">
      <w:pPr>
        <w:tabs>
          <w:tab w:val="left" w:pos="1260"/>
        </w:tabs>
        <w:ind w:left="1260" w:hanging="900"/>
        <w:rPr>
          <w:lang w:val="en-US"/>
        </w:rPr>
      </w:pPr>
      <w:r w:rsidRPr="00730D71">
        <w:rPr>
          <w:lang w:val="en-US"/>
        </w:rPr>
        <w:t>Nunan, D</w:t>
      </w:r>
      <w:r w:rsidR="00A605B4" w:rsidRPr="00730D71">
        <w:rPr>
          <w:lang w:val="en-US"/>
        </w:rPr>
        <w:t>.</w:t>
      </w:r>
      <w:r w:rsidRPr="00730D71">
        <w:rPr>
          <w:lang w:val="en-US"/>
        </w:rPr>
        <w:t xml:space="preserve"> (1998</w:t>
      </w:r>
      <w:r w:rsidRPr="00730D71">
        <w:rPr>
          <w:i/>
          <w:lang w:val="en-US"/>
        </w:rPr>
        <w:t xml:space="preserve">).Language </w:t>
      </w:r>
      <w:r w:rsidR="00A605B4" w:rsidRPr="00730D71">
        <w:rPr>
          <w:i/>
          <w:lang w:val="en-US"/>
        </w:rPr>
        <w:t>t</w:t>
      </w:r>
      <w:r w:rsidRPr="00730D71">
        <w:rPr>
          <w:i/>
          <w:lang w:val="en-US"/>
        </w:rPr>
        <w:t xml:space="preserve">eaching </w:t>
      </w:r>
      <w:r w:rsidR="00A605B4" w:rsidRPr="00730D71">
        <w:rPr>
          <w:i/>
          <w:lang w:val="en-US"/>
        </w:rPr>
        <w:t>m</w:t>
      </w:r>
      <w:r w:rsidRPr="00730D71">
        <w:rPr>
          <w:i/>
          <w:lang w:val="en-US"/>
        </w:rPr>
        <w:t>ethodology</w:t>
      </w:r>
      <w:r w:rsidRPr="00730D71">
        <w:rPr>
          <w:lang w:val="en-US"/>
        </w:rPr>
        <w:t>. New York: Prentice Hall.</w:t>
      </w:r>
    </w:p>
    <w:p w:rsidR="00D67EC7" w:rsidRPr="00730D71" w:rsidRDefault="00D67EC7" w:rsidP="00730D71">
      <w:pPr>
        <w:tabs>
          <w:tab w:val="left" w:pos="1260"/>
        </w:tabs>
        <w:ind w:left="1260" w:hanging="900"/>
        <w:rPr>
          <w:lang w:val="en-US"/>
        </w:rPr>
      </w:pPr>
      <w:r w:rsidRPr="00730D71">
        <w:rPr>
          <w:lang w:val="en-US"/>
        </w:rPr>
        <w:t xml:space="preserve">Richards, J.C. </w:t>
      </w:r>
      <w:r w:rsidR="00A605B4" w:rsidRPr="00730D71">
        <w:rPr>
          <w:lang w:val="en-US"/>
        </w:rPr>
        <w:t>&amp;</w:t>
      </w:r>
      <w:r w:rsidRPr="00730D71">
        <w:rPr>
          <w:lang w:val="en-US"/>
        </w:rPr>
        <w:t>Rodgers</w:t>
      </w:r>
      <w:r w:rsidR="00A605B4" w:rsidRPr="00730D71">
        <w:rPr>
          <w:lang w:val="en-US"/>
        </w:rPr>
        <w:t>, T.S.</w:t>
      </w:r>
      <w:r w:rsidRPr="00730D71">
        <w:rPr>
          <w:lang w:val="en-US"/>
        </w:rPr>
        <w:t xml:space="preserve"> (2005).</w:t>
      </w:r>
      <w:r w:rsidRPr="00730D71">
        <w:rPr>
          <w:i/>
          <w:lang w:val="en-US"/>
        </w:rPr>
        <w:t xml:space="preserve">Approaches and </w:t>
      </w:r>
      <w:r w:rsidR="00A605B4" w:rsidRPr="00730D71">
        <w:rPr>
          <w:i/>
          <w:lang w:val="en-US"/>
        </w:rPr>
        <w:t>m</w:t>
      </w:r>
      <w:r w:rsidRPr="00730D71">
        <w:rPr>
          <w:i/>
          <w:lang w:val="en-US"/>
        </w:rPr>
        <w:t xml:space="preserve">ethods in </w:t>
      </w:r>
      <w:r w:rsidR="00A605B4" w:rsidRPr="00730D71">
        <w:rPr>
          <w:i/>
          <w:lang w:val="en-US"/>
        </w:rPr>
        <w:t>l</w:t>
      </w:r>
      <w:r w:rsidRPr="00730D71">
        <w:rPr>
          <w:i/>
          <w:lang w:val="en-US"/>
        </w:rPr>
        <w:t xml:space="preserve">anguage </w:t>
      </w:r>
      <w:r w:rsidR="00A605B4" w:rsidRPr="00730D71">
        <w:rPr>
          <w:i/>
          <w:lang w:val="en-US"/>
        </w:rPr>
        <w:t>t</w:t>
      </w:r>
      <w:r w:rsidRPr="00730D71">
        <w:rPr>
          <w:i/>
          <w:lang w:val="en-US"/>
        </w:rPr>
        <w:t>eaching</w:t>
      </w:r>
      <w:r w:rsidRPr="00730D71">
        <w:rPr>
          <w:i/>
          <w:iCs/>
          <w:lang w:val="en-US"/>
        </w:rPr>
        <w:t xml:space="preserve">. </w:t>
      </w:r>
      <w:r w:rsidRPr="00730D71">
        <w:rPr>
          <w:lang w:val="en-US"/>
        </w:rPr>
        <w:t>Cambridge: CUP.</w:t>
      </w:r>
    </w:p>
    <w:p w:rsidR="00D67EC7" w:rsidRPr="00730D71" w:rsidRDefault="00D67EC7" w:rsidP="00730D71">
      <w:pPr>
        <w:tabs>
          <w:tab w:val="left" w:pos="1260"/>
        </w:tabs>
        <w:ind w:left="1260" w:hanging="900"/>
        <w:rPr>
          <w:lang w:val="en-US"/>
        </w:rPr>
      </w:pPr>
      <w:r w:rsidRPr="00730D71">
        <w:rPr>
          <w:lang w:val="en-US"/>
        </w:rPr>
        <w:t xml:space="preserve">Scrivener, J. (1994). </w:t>
      </w:r>
      <w:r w:rsidRPr="00730D71">
        <w:rPr>
          <w:i/>
          <w:lang w:val="en-US"/>
        </w:rPr>
        <w:t xml:space="preserve">Learning </w:t>
      </w:r>
      <w:r w:rsidR="00A605B4" w:rsidRPr="00730D71">
        <w:rPr>
          <w:i/>
          <w:lang w:val="en-US"/>
        </w:rPr>
        <w:t>t</w:t>
      </w:r>
      <w:r w:rsidRPr="00730D71">
        <w:rPr>
          <w:i/>
          <w:lang w:val="en-US"/>
        </w:rPr>
        <w:t>eaching</w:t>
      </w:r>
      <w:r w:rsidRPr="00730D71">
        <w:rPr>
          <w:i/>
          <w:iCs/>
          <w:lang w:val="en-US"/>
        </w:rPr>
        <w:t xml:space="preserve">. </w:t>
      </w:r>
      <w:r w:rsidRPr="00730D71">
        <w:rPr>
          <w:lang w:val="en-US"/>
        </w:rPr>
        <w:t>Oxford: Heinemann.</w:t>
      </w:r>
    </w:p>
    <w:p w:rsidR="00D67EC7" w:rsidRPr="00730D71" w:rsidRDefault="00D67EC7" w:rsidP="00730D71">
      <w:pPr>
        <w:tabs>
          <w:tab w:val="left" w:pos="1260"/>
        </w:tabs>
        <w:ind w:left="1260" w:hanging="900"/>
        <w:rPr>
          <w:lang w:val="en-US"/>
        </w:rPr>
      </w:pPr>
      <w:r w:rsidRPr="00730D71">
        <w:rPr>
          <w:lang w:val="en-US"/>
        </w:rPr>
        <w:t xml:space="preserve">Underwood, M. (1989). </w:t>
      </w:r>
      <w:r w:rsidRPr="00730D71">
        <w:rPr>
          <w:i/>
          <w:lang w:val="en-US"/>
        </w:rPr>
        <w:t xml:space="preserve">Teaching </w:t>
      </w:r>
      <w:r w:rsidR="00A605B4" w:rsidRPr="00730D71">
        <w:rPr>
          <w:i/>
          <w:lang w:val="en-US"/>
        </w:rPr>
        <w:t>l</w:t>
      </w:r>
      <w:r w:rsidRPr="00730D71">
        <w:rPr>
          <w:i/>
          <w:lang w:val="en-US"/>
        </w:rPr>
        <w:t>istening</w:t>
      </w:r>
      <w:r w:rsidRPr="00730D71">
        <w:rPr>
          <w:i/>
          <w:iCs/>
          <w:lang w:val="en-US"/>
        </w:rPr>
        <w:t xml:space="preserve">. </w:t>
      </w:r>
      <w:r w:rsidRPr="00730D71">
        <w:rPr>
          <w:lang w:val="en-US"/>
        </w:rPr>
        <w:t xml:space="preserve">London: Longman. </w:t>
      </w:r>
    </w:p>
    <w:p w:rsidR="00D67EC7" w:rsidRPr="00730D71" w:rsidRDefault="00D67EC7" w:rsidP="00730D71">
      <w:pPr>
        <w:tabs>
          <w:tab w:val="left" w:pos="1260"/>
        </w:tabs>
        <w:ind w:left="1260" w:hanging="900"/>
        <w:rPr>
          <w:lang w:val="en-US"/>
        </w:rPr>
      </w:pPr>
      <w:r w:rsidRPr="00730D71">
        <w:rPr>
          <w:lang w:val="en-US"/>
        </w:rPr>
        <w:t xml:space="preserve">Ur, P. (1996). </w:t>
      </w:r>
      <w:r w:rsidRPr="00730D71">
        <w:rPr>
          <w:i/>
          <w:lang w:val="en-US"/>
        </w:rPr>
        <w:t xml:space="preserve">Teaching </w:t>
      </w:r>
      <w:r w:rsidR="00A605B4" w:rsidRPr="00730D71">
        <w:rPr>
          <w:i/>
          <w:lang w:val="en-US"/>
        </w:rPr>
        <w:t>l</w:t>
      </w:r>
      <w:r w:rsidRPr="00730D71">
        <w:rPr>
          <w:i/>
          <w:lang w:val="en-US"/>
        </w:rPr>
        <w:t xml:space="preserve">istening </w:t>
      </w:r>
      <w:r w:rsidR="00A605B4" w:rsidRPr="00730D71">
        <w:rPr>
          <w:i/>
          <w:lang w:val="en-US"/>
        </w:rPr>
        <w:t>c</w:t>
      </w:r>
      <w:r w:rsidRPr="00730D71">
        <w:rPr>
          <w:i/>
          <w:lang w:val="en-US"/>
        </w:rPr>
        <w:t>omprehension</w:t>
      </w:r>
      <w:r w:rsidRPr="00730D71">
        <w:rPr>
          <w:i/>
          <w:iCs/>
          <w:lang w:val="en-US"/>
        </w:rPr>
        <w:t xml:space="preserve">. </w:t>
      </w:r>
      <w:r w:rsidRPr="00730D71">
        <w:rPr>
          <w:lang w:val="en-US"/>
        </w:rPr>
        <w:t>Cambridge: CUP.</w:t>
      </w:r>
    </w:p>
    <w:p w:rsidR="00D67EC7" w:rsidRPr="00730D71" w:rsidRDefault="00D67EC7" w:rsidP="00730D71">
      <w:pPr>
        <w:tabs>
          <w:tab w:val="left" w:pos="1260"/>
        </w:tabs>
        <w:ind w:left="1260" w:hanging="900"/>
        <w:rPr>
          <w:lang w:val="en-US"/>
        </w:rPr>
      </w:pPr>
      <w:r w:rsidRPr="00730D71">
        <w:rPr>
          <w:lang w:val="en-US"/>
        </w:rPr>
        <w:t>Ur, P. (2006</w:t>
      </w:r>
      <w:r w:rsidRPr="00730D71">
        <w:rPr>
          <w:i/>
          <w:lang w:val="en-US"/>
        </w:rPr>
        <w:t>)</w:t>
      </w:r>
      <w:r w:rsidR="00A605B4" w:rsidRPr="00730D71">
        <w:rPr>
          <w:i/>
          <w:lang w:val="en-US"/>
        </w:rPr>
        <w:t xml:space="preserve">. </w:t>
      </w:r>
      <w:r w:rsidRPr="00730D71">
        <w:rPr>
          <w:i/>
          <w:lang w:val="en-US"/>
        </w:rPr>
        <w:t xml:space="preserve">A </w:t>
      </w:r>
      <w:r w:rsidR="00A605B4" w:rsidRPr="00730D71">
        <w:rPr>
          <w:i/>
          <w:lang w:val="en-US"/>
        </w:rPr>
        <w:t>c</w:t>
      </w:r>
      <w:r w:rsidRPr="00730D71">
        <w:rPr>
          <w:i/>
          <w:lang w:val="en-US"/>
        </w:rPr>
        <w:t xml:space="preserve">ourse in </w:t>
      </w:r>
      <w:r w:rsidR="00A605B4" w:rsidRPr="00730D71">
        <w:rPr>
          <w:i/>
          <w:lang w:val="en-US"/>
        </w:rPr>
        <w:t>l</w:t>
      </w:r>
      <w:r w:rsidRPr="00730D71">
        <w:rPr>
          <w:i/>
          <w:lang w:val="en-US"/>
        </w:rPr>
        <w:t xml:space="preserve">anguage </w:t>
      </w:r>
      <w:r w:rsidR="00A605B4" w:rsidRPr="00730D71">
        <w:rPr>
          <w:i/>
          <w:lang w:val="en-US"/>
        </w:rPr>
        <w:t>t</w:t>
      </w:r>
      <w:r w:rsidRPr="00730D71">
        <w:rPr>
          <w:i/>
          <w:lang w:val="en-US"/>
        </w:rPr>
        <w:t>eaching</w:t>
      </w:r>
      <w:r w:rsidRPr="00730D71">
        <w:rPr>
          <w:lang w:val="en-US"/>
        </w:rPr>
        <w:t>. Cambridge</w:t>
      </w:r>
      <w:r w:rsidR="00A605B4" w:rsidRPr="00730D71">
        <w:rPr>
          <w:lang w:val="en-US"/>
        </w:rPr>
        <w:t>:</w:t>
      </w:r>
      <w:r w:rsidRPr="00730D71">
        <w:rPr>
          <w:lang w:val="en-US"/>
        </w:rPr>
        <w:t xml:space="preserve"> CUP.</w:t>
      </w:r>
    </w:p>
    <w:p w:rsidR="00D67EC7" w:rsidRPr="00730D71" w:rsidRDefault="00D67EC7" w:rsidP="00730D71">
      <w:pPr>
        <w:tabs>
          <w:tab w:val="left" w:pos="1260"/>
        </w:tabs>
        <w:ind w:left="1260" w:hanging="900"/>
        <w:rPr>
          <w:lang w:val="en-US"/>
        </w:rPr>
      </w:pPr>
      <w:r w:rsidRPr="00730D71">
        <w:rPr>
          <w:lang w:val="en-US"/>
        </w:rPr>
        <w:t xml:space="preserve">White, R. </w:t>
      </w:r>
      <w:r w:rsidR="00A605B4" w:rsidRPr="00730D71">
        <w:rPr>
          <w:lang w:val="en-US"/>
        </w:rPr>
        <w:t>&amp;</w:t>
      </w:r>
      <w:r w:rsidRPr="00730D71">
        <w:rPr>
          <w:lang w:val="en-US"/>
        </w:rPr>
        <w:t>Arndt</w:t>
      </w:r>
      <w:r w:rsidR="00A605B4" w:rsidRPr="00730D71">
        <w:rPr>
          <w:lang w:val="en-US"/>
        </w:rPr>
        <w:t xml:space="preserve">,V. </w:t>
      </w:r>
      <w:r w:rsidRPr="00730D71">
        <w:rPr>
          <w:lang w:val="en-US"/>
        </w:rPr>
        <w:t>(1991)</w:t>
      </w:r>
      <w:r w:rsidR="00A605B4" w:rsidRPr="00730D71">
        <w:rPr>
          <w:lang w:val="en-US"/>
        </w:rPr>
        <w:t>.</w:t>
      </w:r>
      <w:r w:rsidRPr="00730D71">
        <w:rPr>
          <w:i/>
          <w:lang w:val="en-US"/>
        </w:rPr>
        <w:t xml:space="preserve">Process </w:t>
      </w:r>
      <w:r w:rsidR="00A605B4" w:rsidRPr="00730D71">
        <w:rPr>
          <w:i/>
          <w:lang w:val="en-US"/>
        </w:rPr>
        <w:t>w</w:t>
      </w:r>
      <w:r w:rsidRPr="00730D71">
        <w:rPr>
          <w:i/>
          <w:lang w:val="en-US"/>
        </w:rPr>
        <w:t>riting</w:t>
      </w:r>
      <w:r w:rsidRPr="00730D71">
        <w:rPr>
          <w:lang w:val="en-US"/>
        </w:rPr>
        <w:t>. London: Longman.</w:t>
      </w:r>
    </w:p>
    <w:p w:rsidR="00D67EC7" w:rsidRPr="00730D71" w:rsidRDefault="00D67EC7" w:rsidP="00730D71">
      <w:pPr>
        <w:tabs>
          <w:tab w:val="left" w:pos="1260"/>
        </w:tabs>
        <w:ind w:left="1260" w:hanging="900"/>
        <w:rPr>
          <w:lang w:val="en-US"/>
        </w:rPr>
      </w:pPr>
      <w:r w:rsidRPr="00730D71">
        <w:rPr>
          <w:lang w:val="en-US"/>
        </w:rPr>
        <w:t xml:space="preserve">Wright, A. (1986). </w:t>
      </w:r>
      <w:r w:rsidRPr="00730D71">
        <w:rPr>
          <w:i/>
          <w:lang w:val="en-US"/>
        </w:rPr>
        <w:t xml:space="preserve">Visual </w:t>
      </w:r>
      <w:r w:rsidR="00A605B4" w:rsidRPr="00730D71">
        <w:rPr>
          <w:i/>
          <w:lang w:val="en-US"/>
        </w:rPr>
        <w:t>m</w:t>
      </w:r>
      <w:r w:rsidRPr="00730D71">
        <w:rPr>
          <w:i/>
          <w:lang w:val="en-US"/>
        </w:rPr>
        <w:t xml:space="preserve">aterials for the </w:t>
      </w:r>
      <w:r w:rsidR="00A605B4" w:rsidRPr="00730D71">
        <w:rPr>
          <w:i/>
          <w:lang w:val="en-US"/>
        </w:rPr>
        <w:t>l</w:t>
      </w:r>
      <w:r w:rsidRPr="00730D71">
        <w:rPr>
          <w:i/>
          <w:lang w:val="en-US"/>
        </w:rPr>
        <w:t xml:space="preserve">anguage </w:t>
      </w:r>
      <w:r w:rsidR="00A605B4" w:rsidRPr="00730D71">
        <w:rPr>
          <w:i/>
          <w:lang w:val="en-US"/>
        </w:rPr>
        <w:t>t</w:t>
      </w:r>
      <w:r w:rsidRPr="00730D71">
        <w:rPr>
          <w:i/>
          <w:lang w:val="en-US"/>
        </w:rPr>
        <w:t>eache</w:t>
      </w:r>
      <w:r w:rsidRPr="00730D71">
        <w:rPr>
          <w:lang w:val="en-US"/>
        </w:rPr>
        <w:t>r</w:t>
      </w:r>
      <w:r w:rsidRPr="00730D71">
        <w:rPr>
          <w:i/>
          <w:iCs/>
          <w:lang w:val="en-US"/>
        </w:rPr>
        <w:t xml:space="preserve">. </w:t>
      </w:r>
      <w:r w:rsidRPr="00730D71">
        <w:rPr>
          <w:lang w:val="en-US"/>
        </w:rPr>
        <w:t>London: Longman.</w:t>
      </w:r>
    </w:p>
    <w:p w:rsidR="00D67EC7" w:rsidRPr="00730D71" w:rsidRDefault="00D67EC7" w:rsidP="00730D71">
      <w:pPr>
        <w:tabs>
          <w:tab w:val="left" w:pos="1260"/>
        </w:tabs>
        <w:ind w:left="1260" w:hanging="900"/>
        <w:rPr>
          <w:lang w:val="en-US"/>
        </w:rPr>
      </w:pPr>
      <w:r w:rsidRPr="00730D71">
        <w:rPr>
          <w:lang w:val="en-US"/>
        </w:rPr>
        <w:t xml:space="preserve">Wright, A. </w:t>
      </w:r>
      <w:r w:rsidR="00A605B4" w:rsidRPr="00730D71">
        <w:rPr>
          <w:lang w:val="en-US"/>
        </w:rPr>
        <w:t>&amp;</w:t>
      </w:r>
      <w:r w:rsidRPr="00730D71">
        <w:rPr>
          <w:lang w:val="en-US"/>
        </w:rPr>
        <w:t>Haleem, S. (1992)</w:t>
      </w:r>
      <w:r w:rsidR="00A605B4" w:rsidRPr="00730D71">
        <w:rPr>
          <w:lang w:val="en-US"/>
        </w:rPr>
        <w:t>.</w:t>
      </w:r>
      <w:r w:rsidRPr="00730D71">
        <w:rPr>
          <w:i/>
          <w:lang w:val="en-US"/>
        </w:rPr>
        <w:t xml:space="preserve">Visuals for the </w:t>
      </w:r>
      <w:r w:rsidR="00A605B4" w:rsidRPr="00730D71">
        <w:rPr>
          <w:i/>
          <w:lang w:val="en-US"/>
        </w:rPr>
        <w:t>l</w:t>
      </w:r>
      <w:r w:rsidRPr="00730D71">
        <w:rPr>
          <w:i/>
          <w:lang w:val="en-US"/>
        </w:rPr>
        <w:t xml:space="preserve">anguage </w:t>
      </w:r>
      <w:r w:rsidR="00A605B4" w:rsidRPr="00730D71">
        <w:rPr>
          <w:i/>
          <w:lang w:val="en-US"/>
        </w:rPr>
        <w:t>c</w:t>
      </w:r>
      <w:r w:rsidRPr="00730D71">
        <w:rPr>
          <w:i/>
          <w:lang w:val="en-US"/>
        </w:rPr>
        <w:t>lassroom</w:t>
      </w:r>
      <w:r w:rsidRPr="00730D71">
        <w:rPr>
          <w:lang w:val="en-US"/>
        </w:rPr>
        <w:t>. London: Longman.</w:t>
      </w:r>
    </w:p>
    <w:sectPr w:rsidR="00D67EC7" w:rsidRPr="00730D71" w:rsidSect="009A25BC">
      <w:footerReference w:type="even" r:id="rId7"/>
      <w:footerReference w:type="default" r:id="rId8"/>
      <w:pgSz w:w="11909" w:h="16834" w:code="9"/>
      <w:pgMar w:top="1440" w:right="1440" w:bottom="1440" w:left="2160" w:header="720" w:footer="720" w:gutter="0"/>
      <w:pgNumType w:start="2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3C6" w:rsidRDefault="00D643C6">
      <w:r>
        <w:separator/>
      </w:r>
    </w:p>
  </w:endnote>
  <w:endnote w:type="continuationSeparator" w:id="1">
    <w:p w:rsidR="00D643C6" w:rsidRDefault="00D643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1E3" w:rsidRDefault="00E845FB" w:rsidP="00041952">
    <w:pPr>
      <w:pStyle w:val="Footer"/>
      <w:framePr w:wrap="around" w:vAnchor="text" w:hAnchor="margin" w:xAlign="right" w:y="1"/>
      <w:rPr>
        <w:rStyle w:val="PageNumber"/>
      </w:rPr>
    </w:pPr>
    <w:r>
      <w:rPr>
        <w:rStyle w:val="PageNumber"/>
      </w:rPr>
      <w:fldChar w:fldCharType="begin"/>
    </w:r>
    <w:r w:rsidR="005821E3">
      <w:rPr>
        <w:rStyle w:val="PageNumber"/>
      </w:rPr>
      <w:instrText xml:space="preserve">PAGE  </w:instrText>
    </w:r>
    <w:r>
      <w:rPr>
        <w:rStyle w:val="PageNumber"/>
      </w:rPr>
      <w:fldChar w:fldCharType="end"/>
    </w:r>
  </w:p>
  <w:p w:rsidR="005821E3" w:rsidRDefault="005821E3" w:rsidP="0053487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925"/>
      <w:docPartObj>
        <w:docPartGallery w:val="Page Numbers (Bottom of Page)"/>
        <w:docPartUnique/>
      </w:docPartObj>
    </w:sdtPr>
    <w:sdtContent>
      <w:p w:rsidR="004B4E72" w:rsidRDefault="00E845FB">
        <w:pPr>
          <w:pStyle w:val="Footer"/>
          <w:jc w:val="center"/>
        </w:pPr>
        <w:fldSimple w:instr=" PAGE   \* MERGEFORMAT ">
          <w:r w:rsidR="00D643C6">
            <w:rPr>
              <w:noProof/>
            </w:rPr>
            <w:t>28</w:t>
          </w:r>
        </w:fldSimple>
      </w:p>
    </w:sdtContent>
  </w:sdt>
  <w:p w:rsidR="005821E3" w:rsidRDefault="005821E3" w:rsidP="0053487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3C6" w:rsidRDefault="00D643C6">
      <w:r>
        <w:separator/>
      </w:r>
    </w:p>
  </w:footnote>
  <w:footnote w:type="continuationSeparator" w:id="1">
    <w:p w:rsidR="00D643C6" w:rsidRDefault="00D643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7EC40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D70969"/>
    <w:multiLevelType w:val="multilevel"/>
    <w:tmpl w:val="417A54C8"/>
    <w:lvl w:ilvl="0">
      <w:start w:val="3"/>
      <w:numFmt w:val="decimal"/>
      <w:lvlText w:val="%1"/>
      <w:lvlJc w:val="left"/>
      <w:pPr>
        <w:ind w:left="480" w:hanging="480"/>
      </w:pPr>
      <w:rPr>
        <w:rFonts w:hint="default"/>
      </w:rPr>
    </w:lvl>
    <w:lvl w:ilvl="1">
      <w:start w:val="1"/>
      <w:numFmt w:val="decimal"/>
      <w:lvlText w:val="%1.%2"/>
      <w:lvlJc w:val="left"/>
      <w:pPr>
        <w:ind w:left="700" w:hanging="48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
    <w:nsid w:val="0D8A15B0"/>
    <w:multiLevelType w:val="multilevel"/>
    <w:tmpl w:val="5CCEA8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
    <w:nsid w:val="1EA308CE"/>
    <w:multiLevelType w:val="multilevel"/>
    <w:tmpl w:val="CF4E74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0F57F0F"/>
    <w:multiLevelType w:val="multilevel"/>
    <w:tmpl w:val="84BE108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516"/>
        </w:tabs>
        <w:ind w:left="516" w:hanging="48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5">
    <w:nsid w:val="2D0B36A7"/>
    <w:multiLevelType w:val="hybridMultilevel"/>
    <w:tmpl w:val="A9D6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0D62BF"/>
    <w:multiLevelType w:val="multilevel"/>
    <w:tmpl w:val="1088B6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7263188"/>
    <w:multiLevelType w:val="hybridMultilevel"/>
    <w:tmpl w:val="39F492BA"/>
    <w:lvl w:ilvl="0" w:tplc="56F0A36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A1458A"/>
    <w:multiLevelType w:val="multilevel"/>
    <w:tmpl w:val="D84A3D24"/>
    <w:lvl w:ilvl="0">
      <w:start w:val="1"/>
      <w:numFmt w:val="none"/>
      <w:lvlText w:val="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F1058DF"/>
    <w:multiLevelType w:val="hybridMultilevel"/>
    <w:tmpl w:val="F3602EF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54639F"/>
    <w:multiLevelType w:val="multilevel"/>
    <w:tmpl w:val="D84A3D24"/>
    <w:lvl w:ilvl="0">
      <w:start w:val="1"/>
      <w:numFmt w:val="none"/>
      <w:lvlText w:val="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A870A75"/>
    <w:multiLevelType w:val="hybridMultilevel"/>
    <w:tmpl w:val="5FA6E6DC"/>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48011CA"/>
    <w:multiLevelType w:val="hybridMultilevel"/>
    <w:tmpl w:val="94A04234"/>
    <w:lvl w:ilvl="0" w:tplc="93F239A6">
      <w:start w:val="1"/>
      <w:numFmt w:val="bullet"/>
      <w:lvlText w:val=""/>
      <w:lvlJc w:val="left"/>
      <w:pPr>
        <w:tabs>
          <w:tab w:val="num" w:pos="720"/>
        </w:tabs>
        <w:ind w:left="720" w:hanging="36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CB7555"/>
    <w:multiLevelType w:val="multilevel"/>
    <w:tmpl w:val="A4EC80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F1C2A1F"/>
    <w:multiLevelType w:val="multilevel"/>
    <w:tmpl w:val="2EC222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3"/>
  </w:num>
  <w:num w:numId="3">
    <w:abstractNumId w:val="12"/>
  </w:num>
  <w:num w:numId="4">
    <w:abstractNumId w:val="4"/>
  </w:num>
  <w:num w:numId="5">
    <w:abstractNumId w:val="11"/>
  </w:num>
  <w:num w:numId="6">
    <w:abstractNumId w:val="5"/>
  </w:num>
  <w:num w:numId="7">
    <w:abstractNumId w:val="6"/>
  </w:num>
  <w:num w:numId="8">
    <w:abstractNumId w:val="2"/>
  </w:num>
  <w:num w:numId="9">
    <w:abstractNumId w:val="9"/>
  </w:num>
  <w:num w:numId="10">
    <w:abstractNumId w:val="10"/>
  </w:num>
  <w:num w:numId="11">
    <w:abstractNumId w:val="1"/>
  </w:num>
  <w:num w:numId="12">
    <w:abstractNumId w:val="8"/>
  </w:num>
  <w:num w:numId="13">
    <w:abstractNumId w:val="14"/>
  </w:num>
  <w:num w:numId="14">
    <w:abstractNumId w:val="0"/>
  </w:num>
  <w:num w:numId="15">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savePreviewPicture/>
  <w:footnotePr>
    <w:footnote w:id="0"/>
    <w:footnote w:id="1"/>
  </w:footnotePr>
  <w:endnotePr>
    <w:endnote w:id="0"/>
    <w:endnote w:id="1"/>
  </w:endnotePr>
  <w:compat/>
  <w:rsids>
    <w:rsidRoot w:val="00753F6D"/>
    <w:rsid w:val="00002F79"/>
    <w:rsid w:val="00007BB6"/>
    <w:rsid w:val="0001266E"/>
    <w:rsid w:val="00015C23"/>
    <w:rsid w:val="00016C20"/>
    <w:rsid w:val="000253D1"/>
    <w:rsid w:val="00030B35"/>
    <w:rsid w:val="00032C2A"/>
    <w:rsid w:val="00040631"/>
    <w:rsid w:val="00041952"/>
    <w:rsid w:val="00046949"/>
    <w:rsid w:val="00046998"/>
    <w:rsid w:val="00050470"/>
    <w:rsid w:val="000706E0"/>
    <w:rsid w:val="00081D65"/>
    <w:rsid w:val="000920DA"/>
    <w:rsid w:val="000A7E9B"/>
    <w:rsid w:val="000B0F6C"/>
    <w:rsid w:val="000B27B2"/>
    <w:rsid w:val="000C42DF"/>
    <w:rsid w:val="000D1BBF"/>
    <w:rsid w:val="000D28C5"/>
    <w:rsid w:val="000E1E71"/>
    <w:rsid w:val="000E27A3"/>
    <w:rsid w:val="000E4EE9"/>
    <w:rsid w:val="000F6327"/>
    <w:rsid w:val="001029D8"/>
    <w:rsid w:val="00102C70"/>
    <w:rsid w:val="00110658"/>
    <w:rsid w:val="00116B00"/>
    <w:rsid w:val="00117480"/>
    <w:rsid w:val="00133034"/>
    <w:rsid w:val="00134656"/>
    <w:rsid w:val="0014370D"/>
    <w:rsid w:val="001458DC"/>
    <w:rsid w:val="00147F4F"/>
    <w:rsid w:val="00156362"/>
    <w:rsid w:val="00157311"/>
    <w:rsid w:val="00160747"/>
    <w:rsid w:val="00166CD2"/>
    <w:rsid w:val="00174952"/>
    <w:rsid w:val="00177322"/>
    <w:rsid w:val="001773C6"/>
    <w:rsid w:val="00181FDE"/>
    <w:rsid w:val="00185BB9"/>
    <w:rsid w:val="001A2329"/>
    <w:rsid w:val="001A4361"/>
    <w:rsid w:val="001A5F64"/>
    <w:rsid w:val="001B06D3"/>
    <w:rsid w:val="001B0921"/>
    <w:rsid w:val="001B48F0"/>
    <w:rsid w:val="001D4D2B"/>
    <w:rsid w:val="001D500C"/>
    <w:rsid w:val="001D69A8"/>
    <w:rsid w:val="001E2505"/>
    <w:rsid w:val="001E30EB"/>
    <w:rsid w:val="001E4722"/>
    <w:rsid w:val="001F2B83"/>
    <w:rsid w:val="001F637C"/>
    <w:rsid w:val="0020051D"/>
    <w:rsid w:val="00202177"/>
    <w:rsid w:val="0021384F"/>
    <w:rsid w:val="002256D0"/>
    <w:rsid w:val="00225F0C"/>
    <w:rsid w:val="0023750B"/>
    <w:rsid w:val="00243301"/>
    <w:rsid w:val="0026313C"/>
    <w:rsid w:val="00265CBB"/>
    <w:rsid w:val="0026615E"/>
    <w:rsid w:val="00267AC7"/>
    <w:rsid w:val="00270417"/>
    <w:rsid w:val="00274BF7"/>
    <w:rsid w:val="0027711B"/>
    <w:rsid w:val="002844AA"/>
    <w:rsid w:val="002912BE"/>
    <w:rsid w:val="002A0396"/>
    <w:rsid w:val="002A1B70"/>
    <w:rsid w:val="002A2BB5"/>
    <w:rsid w:val="002A4DEE"/>
    <w:rsid w:val="002A721F"/>
    <w:rsid w:val="002C08CD"/>
    <w:rsid w:val="002C1FF7"/>
    <w:rsid w:val="002C310B"/>
    <w:rsid w:val="002C6331"/>
    <w:rsid w:val="002D358F"/>
    <w:rsid w:val="002E7C9D"/>
    <w:rsid w:val="002F37EE"/>
    <w:rsid w:val="002F78EB"/>
    <w:rsid w:val="00301CEF"/>
    <w:rsid w:val="00306926"/>
    <w:rsid w:val="0031371F"/>
    <w:rsid w:val="00315E0A"/>
    <w:rsid w:val="0033028D"/>
    <w:rsid w:val="003335F0"/>
    <w:rsid w:val="0034203D"/>
    <w:rsid w:val="00342C56"/>
    <w:rsid w:val="00344FDA"/>
    <w:rsid w:val="003541CD"/>
    <w:rsid w:val="00357064"/>
    <w:rsid w:val="00357A9E"/>
    <w:rsid w:val="00370BD7"/>
    <w:rsid w:val="00380605"/>
    <w:rsid w:val="00383A85"/>
    <w:rsid w:val="00387FEA"/>
    <w:rsid w:val="00390582"/>
    <w:rsid w:val="003A2146"/>
    <w:rsid w:val="003A3411"/>
    <w:rsid w:val="003C36CE"/>
    <w:rsid w:val="003D74BF"/>
    <w:rsid w:val="003D77C2"/>
    <w:rsid w:val="003E289E"/>
    <w:rsid w:val="003F4B93"/>
    <w:rsid w:val="00401CFE"/>
    <w:rsid w:val="00402026"/>
    <w:rsid w:val="00403292"/>
    <w:rsid w:val="00403DFB"/>
    <w:rsid w:val="00407BFE"/>
    <w:rsid w:val="00414968"/>
    <w:rsid w:val="00415E4E"/>
    <w:rsid w:val="0041630F"/>
    <w:rsid w:val="00420056"/>
    <w:rsid w:val="00423AAD"/>
    <w:rsid w:val="004328DA"/>
    <w:rsid w:val="0043385F"/>
    <w:rsid w:val="00455501"/>
    <w:rsid w:val="004635A4"/>
    <w:rsid w:val="00464639"/>
    <w:rsid w:val="00465DC0"/>
    <w:rsid w:val="004824C4"/>
    <w:rsid w:val="00486A76"/>
    <w:rsid w:val="00495D79"/>
    <w:rsid w:val="004B1413"/>
    <w:rsid w:val="004B4E72"/>
    <w:rsid w:val="004B570A"/>
    <w:rsid w:val="004B66C3"/>
    <w:rsid w:val="004C0F1B"/>
    <w:rsid w:val="004C7FC8"/>
    <w:rsid w:val="004D6432"/>
    <w:rsid w:val="004E1C51"/>
    <w:rsid w:val="004E33FA"/>
    <w:rsid w:val="004E3597"/>
    <w:rsid w:val="004E5964"/>
    <w:rsid w:val="004E5E57"/>
    <w:rsid w:val="004F4C89"/>
    <w:rsid w:val="004F7129"/>
    <w:rsid w:val="0050260B"/>
    <w:rsid w:val="00502C4E"/>
    <w:rsid w:val="00502DAE"/>
    <w:rsid w:val="00504F7D"/>
    <w:rsid w:val="00505531"/>
    <w:rsid w:val="00513768"/>
    <w:rsid w:val="005256B7"/>
    <w:rsid w:val="0053487B"/>
    <w:rsid w:val="005369CE"/>
    <w:rsid w:val="00554D7C"/>
    <w:rsid w:val="00555518"/>
    <w:rsid w:val="00560B4B"/>
    <w:rsid w:val="005706E6"/>
    <w:rsid w:val="005737F6"/>
    <w:rsid w:val="005768AE"/>
    <w:rsid w:val="00577855"/>
    <w:rsid w:val="005821E3"/>
    <w:rsid w:val="00586397"/>
    <w:rsid w:val="0059069D"/>
    <w:rsid w:val="00594718"/>
    <w:rsid w:val="00595776"/>
    <w:rsid w:val="00597D9B"/>
    <w:rsid w:val="005A254B"/>
    <w:rsid w:val="005B33A1"/>
    <w:rsid w:val="005B4C5D"/>
    <w:rsid w:val="005B6D6E"/>
    <w:rsid w:val="005B7EC4"/>
    <w:rsid w:val="005C17C2"/>
    <w:rsid w:val="005C5038"/>
    <w:rsid w:val="005C7568"/>
    <w:rsid w:val="005C757D"/>
    <w:rsid w:val="005D198C"/>
    <w:rsid w:val="005D2359"/>
    <w:rsid w:val="005D3B90"/>
    <w:rsid w:val="005D4829"/>
    <w:rsid w:val="0061042F"/>
    <w:rsid w:val="00610702"/>
    <w:rsid w:val="00610A32"/>
    <w:rsid w:val="00617C78"/>
    <w:rsid w:val="0062130F"/>
    <w:rsid w:val="006255BB"/>
    <w:rsid w:val="006334E0"/>
    <w:rsid w:val="00633E08"/>
    <w:rsid w:val="00637D6E"/>
    <w:rsid w:val="00646E88"/>
    <w:rsid w:val="00650A72"/>
    <w:rsid w:val="00656ED3"/>
    <w:rsid w:val="00664825"/>
    <w:rsid w:val="00672D03"/>
    <w:rsid w:val="00673320"/>
    <w:rsid w:val="00674DD9"/>
    <w:rsid w:val="00676492"/>
    <w:rsid w:val="00680894"/>
    <w:rsid w:val="00681330"/>
    <w:rsid w:val="00685877"/>
    <w:rsid w:val="0069215B"/>
    <w:rsid w:val="00694737"/>
    <w:rsid w:val="006A0A73"/>
    <w:rsid w:val="006A1915"/>
    <w:rsid w:val="006C06A8"/>
    <w:rsid w:val="006C29A9"/>
    <w:rsid w:val="006D1315"/>
    <w:rsid w:val="006D634C"/>
    <w:rsid w:val="006D6B1C"/>
    <w:rsid w:val="006E0F94"/>
    <w:rsid w:val="006F2936"/>
    <w:rsid w:val="006F624A"/>
    <w:rsid w:val="006F63C2"/>
    <w:rsid w:val="00711901"/>
    <w:rsid w:val="00720135"/>
    <w:rsid w:val="007222D6"/>
    <w:rsid w:val="007232E1"/>
    <w:rsid w:val="00730D71"/>
    <w:rsid w:val="007321A3"/>
    <w:rsid w:val="007322DA"/>
    <w:rsid w:val="00736A46"/>
    <w:rsid w:val="007461C4"/>
    <w:rsid w:val="00746639"/>
    <w:rsid w:val="00753F6D"/>
    <w:rsid w:val="00767B35"/>
    <w:rsid w:val="00767F65"/>
    <w:rsid w:val="00767FA1"/>
    <w:rsid w:val="00770BAE"/>
    <w:rsid w:val="007775D8"/>
    <w:rsid w:val="007822D4"/>
    <w:rsid w:val="0079119D"/>
    <w:rsid w:val="007A5A04"/>
    <w:rsid w:val="007A6E58"/>
    <w:rsid w:val="007A6F08"/>
    <w:rsid w:val="007C0464"/>
    <w:rsid w:val="007C6134"/>
    <w:rsid w:val="007D459F"/>
    <w:rsid w:val="007E076B"/>
    <w:rsid w:val="007F3EA5"/>
    <w:rsid w:val="007F54FA"/>
    <w:rsid w:val="008053C5"/>
    <w:rsid w:val="00812E24"/>
    <w:rsid w:val="00813B2D"/>
    <w:rsid w:val="008161EE"/>
    <w:rsid w:val="00820DAC"/>
    <w:rsid w:val="008308C2"/>
    <w:rsid w:val="0083092D"/>
    <w:rsid w:val="00842206"/>
    <w:rsid w:val="0084460E"/>
    <w:rsid w:val="0085701E"/>
    <w:rsid w:val="008602C7"/>
    <w:rsid w:val="008767D7"/>
    <w:rsid w:val="00883F29"/>
    <w:rsid w:val="008A255A"/>
    <w:rsid w:val="008A31E4"/>
    <w:rsid w:val="008A4350"/>
    <w:rsid w:val="008B3DE1"/>
    <w:rsid w:val="008C1F9B"/>
    <w:rsid w:val="008C3E49"/>
    <w:rsid w:val="008C5182"/>
    <w:rsid w:val="008C6BB7"/>
    <w:rsid w:val="008C6C76"/>
    <w:rsid w:val="008D5C52"/>
    <w:rsid w:val="008D7F1C"/>
    <w:rsid w:val="008E7193"/>
    <w:rsid w:val="008F2DA8"/>
    <w:rsid w:val="008F5AFB"/>
    <w:rsid w:val="008F5FE8"/>
    <w:rsid w:val="008F77CD"/>
    <w:rsid w:val="009041DA"/>
    <w:rsid w:val="009056A0"/>
    <w:rsid w:val="0091477A"/>
    <w:rsid w:val="00915BEA"/>
    <w:rsid w:val="00930A4C"/>
    <w:rsid w:val="00931E46"/>
    <w:rsid w:val="00933352"/>
    <w:rsid w:val="009338B1"/>
    <w:rsid w:val="00934907"/>
    <w:rsid w:val="009423EF"/>
    <w:rsid w:val="00945B39"/>
    <w:rsid w:val="00945B76"/>
    <w:rsid w:val="0095184E"/>
    <w:rsid w:val="00952921"/>
    <w:rsid w:val="00953706"/>
    <w:rsid w:val="0095548F"/>
    <w:rsid w:val="009556DC"/>
    <w:rsid w:val="00965950"/>
    <w:rsid w:val="00966440"/>
    <w:rsid w:val="009741C5"/>
    <w:rsid w:val="00985F33"/>
    <w:rsid w:val="00995831"/>
    <w:rsid w:val="009A011D"/>
    <w:rsid w:val="009A1E53"/>
    <w:rsid w:val="009A25BC"/>
    <w:rsid w:val="009A695D"/>
    <w:rsid w:val="009C5A04"/>
    <w:rsid w:val="009C6F34"/>
    <w:rsid w:val="009E4BFB"/>
    <w:rsid w:val="009E5049"/>
    <w:rsid w:val="009E62C9"/>
    <w:rsid w:val="00A034A5"/>
    <w:rsid w:val="00A17A6B"/>
    <w:rsid w:val="00A20752"/>
    <w:rsid w:val="00A231DF"/>
    <w:rsid w:val="00A31782"/>
    <w:rsid w:val="00A3486E"/>
    <w:rsid w:val="00A367F7"/>
    <w:rsid w:val="00A44B23"/>
    <w:rsid w:val="00A46AEA"/>
    <w:rsid w:val="00A57D88"/>
    <w:rsid w:val="00A600DB"/>
    <w:rsid w:val="00A605B4"/>
    <w:rsid w:val="00A65A53"/>
    <w:rsid w:val="00A677BA"/>
    <w:rsid w:val="00A818F7"/>
    <w:rsid w:val="00A82463"/>
    <w:rsid w:val="00A94D08"/>
    <w:rsid w:val="00AA35BC"/>
    <w:rsid w:val="00AA47E1"/>
    <w:rsid w:val="00AB0093"/>
    <w:rsid w:val="00AC0617"/>
    <w:rsid w:val="00AC171D"/>
    <w:rsid w:val="00AD22F3"/>
    <w:rsid w:val="00AD6BA5"/>
    <w:rsid w:val="00AE1B57"/>
    <w:rsid w:val="00AE43B4"/>
    <w:rsid w:val="00AE7255"/>
    <w:rsid w:val="00AF46F3"/>
    <w:rsid w:val="00B01333"/>
    <w:rsid w:val="00B04FA3"/>
    <w:rsid w:val="00B0591D"/>
    <w:rsid w:val="00B14749"/>
    <w:rsid w:val="00B17B88"/>
    <w:rsid w:val="00B22F4A"/>
    <w:rsid w:val="00B24DC8"/>
    <w:rsid w:val="00B303ED"/>
    <w:rsid w:val="00B33A75"/>
    <w:rsid w:val="00B3451C"/>
    <w:rsid w:val="00B40781"/>
    <w:rsid w:val="00B51762"/>
    <w:rsid w:val="00B5638A"/>
    <w:rsid w:val="00B62F80"/>
    <w:rsid w:val="00B66318"/>
    <w:rsid w:val="00B7073F"/>
    <w:rsid w:val="00B7754F"/>
    <w:rsid w:val="00B812FE"/>
    <w:rsid w:val="00B827D0"/>
    <w:rsid w:val="00B91E07"/>
    <w:rsid w:val="00BA4012"/>
    <w:rsid w:val="00BC1036"/>
    <w:rsid w:val="00BC6903"/>
    <w:rsid w:val="00BC7387"/>
    <w:rsid w:val="00BD30D1"/>
    <w:rsid w:val="00BE2F76"/>
    <w:rsid w:val="00BE4762"/>
    <w:rsid w:val="00BE754D"/>
    <w:rsid w:val="00BF095C"/>
    <w:rsid w:val="00C02103"/>
    <w:rsid w:val="00C0327E"/>
    <w:rsid w:val="00C043F4"/>
    <w:rsid w:val="00C05DE8"/>
    <w:rsid w:val="00C061E0"/>
    <w:rsid w:val="00C13F09"/>
    <w:rsid w:val="00C1461B"/>
    <w:rsid w:val="00C21F87"/>
    <w:rsid w:val="00C2392E"/>
    <w:rsid w:val="00C2661B"/>
    <w:rsid w:val="00C26D8E"/>
    <w:rsid w:val="00C35809"/>
    <w:rsid w:val="00C37930"/>
    <w:rsid w:val="00C4319C"/>
    <w:rsid w:val="00C4630A"/>
    <w:rsid w:val="00C46CF8"/>
    <w:rsid w:val="00C5459C"/>
    <w:rsid w:val="00C5461E"/>
    <w:rsid w:val="00C66115"/>
    <w:rsid w:val="00C76E9F"/>
    <w:rsid w:val="00C80D34"/>
    <w:rsid w:val="00C8272E"/>
    <w:rsid w:val="00C82979"/>
    <w:rsid w:val="00C83564"/>
    <w:rsid w:val="00C83AEF"/>
    <w:rsid w:val="00C85274"/>
    <w:rsid w:val="00C967FC"/>
    <w:rsid w:val="00C97820"/>
    <w:rsid w:val="00CB3321"/>
    <w:rsid w:val="00CB4916"/>
    <w:rsid w:val="00CC47D6"/>
    <w:rsid w:val="00CC4857"/>
    <w:rsid w:val="00CC5ACC"/>
    <w:rsid w:val="00CC7857"/>
    <w:rsid w:val="00CD0D6C"/>
    <w:rsid w:val="00CE1616"/>
    <w:rsid w:val="00D020EB"/>
    <w:rsid w:val="00D139A1"/>
    <w:rsid w:val="00D16DE1"/>
    <w:rsid w:val="00D2542A"/>
    <w:rsid w:val="00D30CB6"/>
    <w:rsid w:val="00D333A3"/>
    <w:rsid w:val="00D35A04"/>
    <w:rsid w:val="00D37BC5"/>
    <w:rsid w:val="00D51DEB"/>
    <w:rsid w:val="00D57811"/>
    <w:rsid w:val="00D61648"/>
    <w:rsid w:val="00D63880"/>
    <w:rsid w:val="00D643C6"/>
    <w:rsid w:val="00D66E50"/>
    <w:rsid w:val="00D66EC0"/>
    <w:rsid w:val="00D67EC7"/>
    <w:rsid w:val="00D72571"/>
    <w:rsid w:val="00D738A1"/>
    <w:rsid w:val="00D74DF8"/>
    <w:rsid w:val="00D7550C"/>
    <w:rsid w:val="00D7726E"/>
    <w:rsid w:val="00D81CCB"/>
    <w:rsid w:val="00D82DE3"/>
    <w:rsid w:val="00D84EB7"/>
    <w:rsid w:val="00DA260D"/>
    <w:rsid w:val="00DB027E"/>
    <w:rsid w:val="00DB2159"/>
    <w:rsid w:val="00DB52E1"/>
    <w:rsid w:val="00DB622C"/>
    <w:rsid w:val="00DC09FA"/>
    <w:rsid w:val="00DC6BAE"/>
    <w:rsid w:val="00DC756C"/>
    <w:rsid w:val="00DD32AC"/>
    <w:rsid w:val="00DD40F9"/>
    <w:rsid w:val="00DE0A41"/>
    <w:rsid w:val="00DE4811"/>
    <w:rsid w:val="00DF0122"/>
    <w:rsid w:val="00DF22D2"/>
    <w:rsid w:val="00E10F18"/>
    <w:rsid w:val="00E11132"/>
    <w:rsid w:val="00E11E69"/>
    <w:rsid w:val="00E14B7D"/>
    <w:rsid w:val="00E23355"/>
    <w:rsid w:val="00E35B87"/>
    <w:rsid w:val="00E52256"/>
    <w:rsid w:val="00E53CE4"/>
    <w:rsid w:val="00E56C4B"/>
    <w:rsid w:val="00E622BD"/>
    <w:rsid w:val="00E63813"/>
    <w:rsid w:val="00E66BFD"/>
    <w:rsid w:val="00E75616"/>
    <w:rsid w:val="00E82C7D"/>
    <w:rsid w:val="00E83784"/>
    <w:rsid w:val="00E8403D"/>
    <w:rsid w:val="00E845FB"/>
    <w:rsid w:val="00E84650"/>
    <w:rsid w:val="00E9561E"/>
    <w:rsid w:val="00EA1FF4"/>
    <w:rsid w:val="00EC2B58"/>
    <w:rsid w:val="00EC4431"/>
    <w:rsid w:val="00EC7E8C"/>
    <w:rsid w:val="00ED33D5"/>
    <w:rsid w:val="00ED41C3"/>
    <w:rsid w:val="00ED4597"/>
    <w:rsid w:val="00ED7F81"/>
    <w:rsid w:val="00EE106B"/>
    <w:rsid w:val="00EE1A15"/>
    <w:rsid w:val="00EE7AD1"/>
    <w:rsid w:val="00EF1D6F"/>
    <w:rsid w:val="00EF28AF"/>
    <w:rsid w:val="00EF2F88"/>
    <w:rsid w:val="00EF5F5E"/>
    <w:rsid w:val="00EF6F1B"/>
    <w:rsid w:val="00EF7733"/>
    <w:rsid w:val="00F0180C"/>
    <w:rsid w:val="00F049AD"/>
    <w:rsid w:val="00F107D5"/>
    <w:rsid w:val="00F10AEB"/>
    <w:rsid w:val="00F123BA"/>
    <w:rsid w:val="00F16C24"/>
    <w:rsid w:val="00F205F6"/>
    <w:rsid w:val="00F27B20"/>
    <w:rsid w:val="00F27D8B"/>
    <w:rsid w:val="00F33485"/>
    <w:rsid w:val="00F36034"/>
    <w:rsid w:val="00F36138"/>
    <w:rsid w:val="00F37BE3"/>
    <w:rsid w:val="00F5430D"/>
    <w:rsid w:val="00F56C7E"/>
    <w:rsid w:val="00F6140F"/>
    <w:rsid w:val="00F75C12"/>
    <w:rsid w:val="00F776EE"/>
    <w:rsid w:val="00F875EC"/>
    <w:rsid w:val="00F95A24"/>
    <w:rsid w:val="00F9746D"/>
    <w:rsid w:val="00FA31D6"/>
    <w:rsid w:val="00FA489A"/>
    <w:rsid w:val="00FB1879"/>
    <w:rsid w:val="00FC5CEA"/>
    <w:rsid w:val="00FD1E19"/>
    <w:rsid w:val="00FD39A8"/>
    <w:rsid w:val="00FD6253"/>
    <w:rsid w:val="00FD752D"/>
    <w:rsid w:val="00FE1F25"/>
    <w:rsid w:val="00FE6819"/>
    <w:rsid w:val="00FF0EC5"/>
    <w:rsid w:val="00FF2189"/>
    <w:rsid w:val="00FF362E"/>
    <w:rsid w:val="00FF4E5E"/>
    <w:rsid w:val="00FF5B8F"/>
    <w:rsid w:val="00FF5D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ne-NP"/>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F6D"/>
    <w:rPr>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44B23"/>
    <w:pPr>
      <w:shd w:val="clear" w:color="auto" w:fill="000080"/>
    </w:pPr>
    <w:rPr>
      <w:rFonts w:ascii="Tahoma" w:hAnsi="Tahoma"/>
      <w:sz w:val="20"/>
      <w:szCs w:val="20"/>
    </w:rPr>
  </w:style>
  <w:style w:type="table" w:styleId="TableGrid">
    <w:name w:val="Table Grid"/>
    <w:basedOn w:val="TableNormal"/>
    <w:rsid w:val="00933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ED41C3"/>
    <w:rPr>
      <w:rFonts w:cs="Mangal"/>
      <w:lang w:bidi="ne-NP"/>
    </w:rPr>
  </w:style>
  <w:style w:type="paragraph" w:styleId="Footer">
    <w:name w:val="footer"/>
    <w:basedOn w:val="Normal"/>
    <w:link w:val="FooterChar"/>
    <w:uiPriority w:val="99"/>
    <w:rsid w:val="0053487B"/>
    <w:pPr>
      <w:tabs>
        <w:tab w:val="center" w:pos="4320"/>
        <w:tab w:val="right" w:pos="8640"/>
      </w:tabs>
    </w:pPr>
  </w:style>
  <w:style w:type="character" w:styleId="PageNumber">
    <w:name w:val="page number"/>
    <w:basedOn w:val="DefaultParagraphFont"/>
    <w:rsid w:val="0053487B"/>
  </w:style>
  <w:style w:type="paragraph" w:styleId="BalloonText">
    <w:name w:val="Balloon Text"/>
    <w:basedOn w:val="Normal"/>
    <w:semiHidden/>
    <w:rsid w:val="002A1B70"/>
    <w:rPr>
      <w:rFonts w:ascii="Tahoma" w:hAnsi="Tahoma"/>
      <w:sz w:val="16"/>
      <w:szCs w:val="16"/>
    </w:rPr>
  </w:style>
  <w:style w:type="paragraph" w:styleId="ListParagraph">
    <w:name w:val="List Paragraph"/>
    <w:basedOn w:val="Normal"/>
    <w:uiPriority w:val="34"/>
    <w:qFormat/>
    <w:rsid w:val="00B24DC8"/>
    <w:pPr>
      <w:ind w:left="720"/>
      <w:contextualSpacing/>
    </w:pPr>
  </w:style>
  <w:style w:type="character" w:styleId="SubtleEmphasis">
    <w:name w:val="Subtle Emphasis"/>
    <w:basedOn w:val="DefaultParagraphFont"/>
    <w:uiPriority w:val="19"/>
    <w:qFormat/>
    <w:rsid w:val="0034203D"/>
    <w:rPr>
      <w:i/>
      <w:iCs/>
      <w:color w:val="808080" w:themeColor="text1" w:themeTint="7F"/>
    </w:rPr>
  </w:style>
  <w:style w:type="paragraph" w:styleId="Header">
    <w:name w:val="header"/>
    <w:basedOn w:val="Normal"/>
    <w:link w:val="HeaderChar"/>
    <w:uiPriority w:val="99"/>
    <w:semiHidden/>
    <w:unhideWhenUsed/>
    <w:rsid w:val="00342C56"/>
    <w:pPr>
      <w:tabs>
        <w:tab w:val="center" w:pos="4513"/>
        <w:tab w:val="right" w:pos="9026"/>
      </w:tabs>
    </w:pPr>
  </w:style>
  <w:style w:type="character" w:customStyle="1" w:styleId="HeaderChar">
    <w:name w:val="Header Char"/>
    <w:basedOn w:val="DefaultParagraphFont"/>
    <w:link w:val="Header"/>
    <w:uiPriority w:val="99"/>
    <w:semiHidden/>
    <w:rsid w:val="00342C56"/>
    <w:rPr>
      <w:sz w:val="24"/>
      <w:szCs w:val="24"/>
      <w:lang w:val="en-GB" w:bidi="ar-SA"/>
    </w:rPr>
  </w:style>
  <w:style w:type="character" w:customStyle="1" w:styleId="FooterChar">
    <w:name w:val="Footer Char"/>
    <w:basedOn w:val="DefaultParagraphFont"/>
    <w:link w:val="Footer"/>
    <w:uiPriority w:val="99"/>
    <w:rsid w:val="004B4E72"/>
    <w:rPr>
      <w:sz w:val="24"/>
      <w:szCs w:val="24"/>
      <w:lang w:val="en-GB" w:bidi="ar-SA"/>
    </w:rPr>
  </w:style>
</w:styles>
</file>

<file path=word/webSettings.xml><?xml version="1.0" encoding="utf-8"?>
<w:webSettings xmlns:r="http://schemas.openxmlformats.org/officeDocument/2006/relationships" xmlns:w="http://schemas.openxmlformats.org/wordprocessingml/2006/main">
  <w:divs>
    <w:div w:id="247270272">
      <w:bodyDiv w:val="1"/>
      <w:marLeft w:val="0"/>
      <w:marRight w:val="0"/>
      <w:marTop w:val="0"/>
      <w:marBottom w:val="0"/>
      <w:divBdr>
        <w:top w:val="none" w:sz="0" w:space="0" w:color="auto"/>
        <w:left w:val="none" w:sz="0" w:space="0" w:color="auto"/>
        <w:bottom w:val="none" w:sz="0" w:space="0" w:color="auto"/>
        <w:right w:val="none" w:sz="0" w:space="0" w:color="auto"/>
      </w:divBdr>
    </w:div>
    <w:div w:id="715591773">
      <w:bodyDiv w:val="1"/>
      <w:marLeft w:val="0"/>
      <w:marRight w:val="0"/>
      <w:marTop w:val="0"/>
      <w:marBottom w:val="0"/>
      <w:divBdr>
        <w:top w:val="none" w:sz="0" w:space="0" w:color="auto"/>
        <w:left w:val="none" w:sz="0" w:space="0" w:color="auto"/>
        <w:bottom w:val="none" w:sz="0" w:space="0" w:color="auto"/>
        <w:right w:val="none" w:sz="0" w:space="0" w:color="auto"/>
      </w:divBdr>
    </w:div>
    <w:div w:id="203569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ELT Methods and Practices (M</vt:lpstr>
    </vt:vector>
  </TitlesOfParts>
  <Company>Educate The Children</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 Methods and Practices (M</dc:title>
  <dc:subject/>
  <dc:creator>Ganga Gautam</dc:creator>
  <cp:keywords/>
  <cp:lastModifiedBy>Bauwa</cp:lastModifiedBy>
  <cp:revision>13</cp:revision>
  <cp:lastPrinted>2009-12-16T04:01:00Z</cp:lastPrinted>
  <dcterms:created xsi:type="dcterms:W3CDTF">2017-07-26T01:16:00Z</dcterms:created>
  <dcterms:modified xsi:type="dcterms:W3CDTF">2017-09-15T14:50:00Z</dcterms:modified>
</cp:coreProperties>
</file>